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AE6A1" w14:textId="77777777" w:rsidR="00727DD0" w:rsidRPr="00727DD0" w:rsidRDefault="00727DD0" w:rsidP="00727DD0">
      <w:pPr>
        <w:jc w:val="center"/>
        <w:rPr>
          <w:rFonts w:ascii="Verdana" w:hAnsi="Verdana" w:cs="Segoe UI"/>
          <w:b/>
          <w:bCs/>
          <w:color w:val="3333FF"/>
          <w:shd w:val="clear" w:color="auto" w:fill="FFFFFF"/>
        </w:rPr>
      </w:pPr>
      <w:r w:rsidRPr="00727DD0">
        <w:rPr>
          <w:rFonts w:ascii="Verdana" w:hAnsi="Verdana" w:cs="Segoe UI"/>
          <w:b/>
          <w:bCs/>
          <w:color w:val="3333FF"/>
          <w:shd w:val="clear" w:color="auto" w:fill="FFFFFF"/>
        </w:rPr>
        <w:t>Campagne de communication</w:t>
      </w:r>
    </w:p>
    <w:p w14:paraId="42D3E64A" w14:textId="7B8057BD" w:rsidR="00727DD0" w:rsidRPr="00727DD0" w:rsidRDefault="00004E57" w:rsidP="00727DD0">
      <w:pPr>
        <w:jc w:val="center"/>
        <w:rPr>
          <w:rFonts w:ascii="Verdana" w:hAnsi="Verdana" w:cs="Segoe UI"/>
          <w:b/>
          <w:bCs/>
          <w:color w:val="3333FF"/>
          <w:shd w:val="clear" w:color="auto" w:fill="FFFFFF"/>
        </w:rPr>
      </w:pPr>
      <w:proofErr w:type="spellStart"/>
      <w:r>
        <w:rPr>
          <w:rFonts w:ascii="Verdana" w:hAnsi="Verdana" w:cs="Segoe UI"/>
          <w:b/>
          <w:bCs/>
          <w:color w:val="3333FF"/>
          <w:shd w:val="clear" w:color="auto" w:fill="FFFFFF"/>
        </w:rPr>
        <w:t>Métiersterritoriaux</w:t>
      </w:r>
      <w:proofErr w:type="spellEnd"/>
    </w:p>
    <w:p w14:paraId="05999A82" w14:textId="569B403E" w:rsidR="00727DD0" w:rsidRDefault="00727DD0" w:rsidP="00333625">
      <w:pPr>
        <w:jc w:val="both"/>
        <w:rPr>
          <w:rFonts w:ascii="Verdana" w:hAnsi="Verdana" w:cs="Segoe UI"/>
          <w:sz w:val="22"/>
          <w:szCs w:val="22"/>
          <w:shd w:val="clear" w:color="auto" w:fill="FFFFFF"/>
        </w:rPr>
      </w:pPr>
    </w:p>
    <w:p w14:paraId="1CFC62F1" w14:textId="77777777" w:rsidR="007F5440" w:rsidRDefault="007F5440" w:rsidP="00333625">
      <w:pPr>
        <w:jc w:val="both"/>
        <w:rPr>
          <w:rFonts w:ascii="Verdana" w:hAnsi="Verdana" w:cs="Segoe UI"/>
          <w:sz w:val="22"/>
          <w:szCs w:val="22"/>
          <w:shd w:val="clear" w:color="auto" w:fill="FFFFFF"/>
        </w:rPr>
      </w:pPr>
    </w:p>
    <w:p w14:paraId="372BFB5E" w14:textId="3B61F435" w:rsidR="00004E57" w:rsidRDefault="00004E57" w:rsidP="00727DD0">
      <w:pPr>
        <w:jc w:val="both"/>
        <w:rPr>
          <w:rFonts w:ascii="Verdana" w:hAnsi="Verdana" w:cs="Segoe UI"/>
          <w:i/>
          <w:iCs/>
          <w:sz w:val="22"/>
          <w:szCs w:val="22"/>
          <w:u w:val="single"/>
          <w:shd w:val="clear" w:color="auto" w:fill="FFFFFF"/>
        </w:rPr>
      </w:pPr>
      <w:r>
        <w:rPr>
          <w:rFonts w:ascii="Verdana" w:hAnsi="Verdana" w:cs="Segoe UI"/>
          <w:i/>
          <w:iCs/>
          <w:sz w:val="22"/>
          <w:szCs w:val="22"/>
          <w:u w:val="single"/>
          <w:shd w:val="clear" w:color="auto" w:fill="FFFFFF"/>
        </w:rPr>
        <w:t xml:space="preserve">La poursuite du dispositif </w:t>
      </w:r>
      <w:proofErr w:type="spellStart"/>
      <w:r>
        <w:rPr>
          <w:rFonts w:ascii="Verdana" w:hAnsi="Verdana" w:cs="Segoe UI"/>
          <w:i/>
          <w:iCs/>
          <w:sz w:val="22"/>
          <w:szCs w:val="22"/>
          <w:u w:val="single"/>
          <w:shd w:val="clear" w:color="auto" w:fill="FFFFFF"/>
        </w:rPr>
        <w:t>métiersterritoriaux</w:t>
      </w:r>
      <w:proofErr w:type="spellEnd"/>
    </w:p>
    <w:p w14:paraId="0104F054" w14:textId="77777777" w:rsidR="00004E57" w:rsidRDefault="00004E57" w:rsidP="00727DD0">
      <w:pPr>
        <w:jc w:val="both"/>
        <w:rPr>
          <w:rFonts w:ascii="Verdana" w:hAnsi="Verdana" w:cs="Segoe UI"/>
          <w:i/>
          <w:iCs/>
          <w:sz w:val="22"/>
          <w:szCs w:val="22"/>
          <w:u w:val="single"/>
          <w:shd w:val="clear" w:color="auto" w:fill="FFFFFF"/>
        </w:rPr>
      </w:pPr>
    </w:p>
    <w:p w14:paraId="5A3C6340" w14:textId="77777777" w:rsidR="00C16E87" w:rsidRPr="00C16E87" w:rsidRDefault="00C16E87" w:rsidP="00C16E87">
      <w:pPr>
        <w:pStyle w:val="NormalWeb"/>
        <w:shd w:val="clear" w:color="auto" w:fill="FFFFFF"/>
        <w:spacing w:before="0" w:beforeAutospacing="0" w:after="0" w:afterAutospacing="0"/>
        <w:jc w:val="both"/>
        <w:rPr>
          <w:rFonts w:ascii="Verdana" w:hAnsi="Verdana" w:cs="Open Sans"/>
          <w:sz w:val="22"/>
          <w:szCs w:val="22"/>
        </w:rPr>
      </w:pPr>
      <w:r w:rsidRPr="00C16E87">
        <w:rPr>
          <w:rFonts w:ascii="Verdana" w:hAnsi="Verdana" w:cs="Open Sans"/>
          <w:sz w:val="22"/>
          <w:szCs w:val="22"/>
        </w:rPr>
        <w:t xml:space="preserve">Les collectivités territoriales affrontent des difficultés de recrutement. Pour les aider à attirer des candidats, le Centre national de la fonction publique territoriale (CNFPT) a développé en partenariat avec la Fédération nationale des centres de gestion (FNCDG) un dispositif de communication digital, #metiersterritoriaux qui valorise la fonction publique territoriale, et l’ensemble de ses métiers. Il se compose d’une vidéo de promotion de la FPT, de vidéos </w:t>
      </w:r>
      <w:r w:rsidRPr="006E63CD">
        <w:rPr>
          <w:rFonts w:ascii="Verdana" w:hAnsi="Verdana" w:cs="Open Sans"/>
          <w:i/>
          <w:iCs/>
          <w:sz w:val="22"/>
          <w:szCs w:val="22"/>
        </w:rPr>
        <w:t>« 2 minutes avec »</w:t>
      </w:r>
      <w:r w:rsidRPr="00C16E87">
        <w:rPr>
          <w:rFonts w:ascii="Verdana" w:hAnsi="Verdana" w:cs="Open Sans"/>
          <w:sz w:val="22"/>
          <w:szCs w:val="22"/>
        </w:rPr>
        <w:t xml:space="preserve"> présentant chacune un métier ainsi que de guides métier précisant entre autres les modalités d’accès et les cadres d’emplois. L’ensemble de ces ressources est accessible depuis le site internet metiersterritoriaux.fr, et, s’enrichira, courant 2023, d’un compte Instagram dédié.</w:t>
      </w:r>
    </w:p>
    <w:p w14:paraId="5EBB04B0" w14:textId="77777777" w:rsidR="002534CD" w:rsidRPr="00C16E87" w:rsidRDefault="002534CD" w:rsidP="00004E57">
      <w:pPr>
        <w:jc w:val="both"/>
        <w:rPr>
          <w:rFonts w:ascii="Verdana" w:hAnsi="Verdana"/>
          <w:sz w:val="22"/>
          <w:szCs w:val="22"/>
        </w:rPr>
      </w:pPr>
    </w:p>
    <w:p w14:paraId="336FFC93" w14:textId="5DBA50CD" w:rsidR="002534CD" w:rsidRDefault="006E63CD" w:rsidP="002534CD">
      <w:pPr>
        <w:jc w:val="right"/>
        <w:rPr>
          <w:rFonts w:ascii="Verdana" w:hAnsi="Verdana"/>
          <w:sz w:val="22"/>
          <w:szCs w:val="22"/>
        </w:rPr>
      </w:pPr>
      <w:r w:rsidRPr="00341FBC">
        <w:rPr>
          <w:rFonts w:ascii="Verdana" w:hAnsi="Verdana" w:cs="Open Sans"/>
          <w:noProof/>
          <w:color w:val="6699FF"/>
          <w:sz w:val="22"/>
          <w:szCs w:val="22"/>
        </w:rPr>
        <w:drawing>
          <wp:inline distT="0" distB="0" distL="0" distR="0" wp14:anchorId="4FBABDCF" wp14:editId="48623A7F">
            <wp:extent cx="3305175" cy="3362374"/>
            <wp:effectExtent l="0" t="0" r="0" b="9525"/>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11790" cy="3369103"/>
                    </a:xfrm>
                    <a:prstGeom prst="rect">
                      <a:avLst/>
                    </a:prstGeom>
                  </pic:spPr>
                </pic:pic>
              </a:graphicData>
            </a:graphic>
          </wp:inline>
        </w:drawing>
      </w:r>
      <w:r w:rsidR="002534CD">
        <w:rPr>
          <w:noProof/>
        </w:rPr>
        <w:drawing>
          <wp:inline distT="0" distB="0" distL="0" distR="0" wp14:anchorId="617A3CA7" wp14:editId="5F96C4E2">
            <wp:extent cx="1981200" cy="1981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4A33080F" w14:textId="77777777" w:rsidR="002534CD" w:rsidRDefault="002534CD" w:rsidP="002534CD">
      <w:pPr>
        <w:jc w:val="both"/>
        <w:rPr>
          <w:rFonts w:ascii="Verdana" w:hAnsi="Verdana"/>
          <w:sz w:val="22"/>
          <w:szCs w:val="22"/>
        </w:rPr>
      </w:pPr>
    </w:p>
    <w:p w14:paraId="5ADC268A" w14:textId="7B6AE48A" w:rsidR="006E63CD" w:rsidRPr="005B42B6" w:rsidRDefault="006E63CD" w:rsidP="00004E57">
      <w:pPr>
        <w:jc w:val="both"/>
        <w:rPr>
          <w:rFonts w:ascii="Verdana" w:hAnsi="Verdana"/>
          <w:sz w:val="22"/>
          <w:szCs w:val="22"/>
        </w:rPr>
      </w:pPr>
    </w:p>
    <w:p w14:paraId="589AC41C"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r w:rsidRPr="005B42B6">
        <w:rPr>
          <w:rFonts w:ascii="Verdana" w:hAnsi="Verdana" w:cs="Open Sans"/>
          <w:sz w:val="22"/>
          <w:szCs w:val="22"/>
        </w:rPr>
        <w:t>Montrer la richesse et la diversité des métiers, mais aussi mettre en scène les valeurs de la fonction publique territoriale, c’est toute l’ambition de la vidéo visible sur le site metiersterritoriaux.fr ou depuis le compte </w:t>
      </w:r>
      <w:proofErr w:type="spellStart"/>
      <w:r w:rsidRPr="005B42B6">
        <w:rPr>
          <w:rFonts w:ascii="Verdana" w:hAnsi="Verdana" w:cs="Open Sans"/>
          <w:sz w:val="22"/>
          <w:szCs w:val="22"/>
        </w:rPr>
        <w:t>Youtube</w:t>
      </w:r>
      <w:proofErr w:type="spellEnd"/>
      <w:r w:rsidRPr="005B42B6">
        <w:rPr>
          <w:rFonts w:ascii="Verdana" w:hAnsi="Verdana" w:cs="Open Sans"/>
          <w:sz w:val="22"/>
          <w:szCs w:val="22"/>
        </w:rPr>
        <w:t> du CNFPT. Cette vidéo met en avant six métiers de la fonction publique territoriale qui répondent à des enjeux forts de société : le vieillissement, le vivre ensemble, la mobilité, la transition énergétique, le numérique, la culture et l’éducation. Cette vidéo est mise à la disposition de toutes les collectivités qui peuvent librement l’importer pour une mise en valeur sur leur propre site internet.</w:t>
      </w:r>
    </w:p>
    <w:p w14:paraId="44624914"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p>
    <w:p w14:paraId="771CC14C"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r w:rsidRPr="005B42B6">
        <w:rPr>
          <w:rFonts w:ascii="Verdana" w:hAnsi="Verdana" w:cs="Open Sans"/>
          <w:sz w:val="22"/>
          <w:szCs w:val="22"/>
        </w:rPr>
        <w:t xml:space="preserve">Le dispositif est enrichi par des vidéos individuelles « 2 minutes avec » présentant le métier d’agents territoriaux. </w:t>
      </w:r>
    </w:p>
    <w:p w14:paraId="099A551E" w14:textId="460D7933"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r w:rsidRPr="005B42B6">
        <w:rPr>
          <w:rFonts w:ascii="Verdana" w:hAnsi="Verdana" w:cs="Open Sans"/>
          <w:sz w:val="22"/>
          <w:szCs w:val="22"/>
        </w:rPr>
        <w:lastRenderedPageBreak/>
        <w:t xml:space="preserve">Ces vidéos sont disponibles sur le site metiersterritoriaux.fr, la chaîne </w:t>
      </w:r>
      <w:proofErr w:type="spellStart"/>
      <w:r w:rsidRPr="005B42B6">
        <w:rPr>
          <w:rFonts w:ascii="Verdana" w:hAnsi="Verdana" w:cs="Open Sans"/>
          <w:sz w:val="22"/>
          <w:szCs w:val="22"/>
        </w:rPr>
        <w:t>Youtube</w:t>
      </w:r>
      <w:proofErr w:type="spellEnd"/>
      <w:r w:rsidRPr="005B42B6">
        <w:rPr>
          <w:rFonts w:ascii="Verdana" w:hAnsi="Verdana" w:cs="Open Sans"/>
          <w:sz w:val="22"/>
          <w:szCs w:val="22"/>
        </w:rPr>
        <w:t xml:space="preserve"> du CNFPT et</w:t>
      </w:r>
      <w:r w:rsidRPr="005B42B6">
        <w:rPr>
          <w:rFonts w:ascii="Verdana" w:hAnsi="Verdana" w:cs="Open Sans"/>
          <w:sz w:val="22"/>
          <w:szCs w:val="22"/>
        </w:rPr>
        <w:t xml:space="preserve"> bientôt sur</w:t>
      </w:r>
      <w:r w:rsidRPr="005B42B6">
        <w:rPr>
          <w:rFonts w:ascii="Verdana" w:hAnsi="Verdana" w:cs="Open Sans"/>
          <w:sz w:val="22"/>
          <w:szCs w:val="22"/>
        </w:rPr>
        <w:t xml:space="preserve"> les sites emploi-territorial.fr et fncdg.com.</w:t>
      </w:r>
    </w:p>
    <w:p w14:paraId="00C01301" w14:textId="77777777" w:rsidR="006E63CD"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p>
    <w:p w14:paraId="63A5BC31" w14:textId="77777777" w:rsidR="006E63CD"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r w:rsidRPr="004506C8">
        <w:rPr>
          <w:rFonts w:ascii="Verdana" w:hAnsi="Verdana" w:cs="Open Sans"/>
          <w:noProof/>
          <w:color w:val="6699FF"/>
          <w:sz w:val="22"/>
          <w:szCs w:val="22"/>
        </w:rPr>
        <w:drawing>
          <wp:inline distT="0" distB="0" distL="0" distR="0" wp14:anchorId="50B316ED" wp14:editId="01835772">
            <wp:extent cx="2619741" cy="1324160"/>
            <wp:effectExtent l="0" t="0" r="9525" b="9525"/>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19741" cy="1324160"/>
                    </a:xfrm>
                    <a:prstGeom prst="rect">
                      <a:avLst/>
                    </a:prstGeom>
                  </pic:spPr>
                </pic:pic>
              </a:graphicData>
            </a:graphic>
          </wp:inline>
        </w:drawing>
      </w:r>
      <w:r>
        <w:rPr>
          <w:rFonts w:ascii="Verdana" w:hAnsi="Verdana" w:cs="Open Sans"/>
          <w:color w:val="6699FF"/>
          <w:sz w:val="22"/>
          <w:szCs w:val="22"/>
        </w:rPr>
        <w:t xml:space="preserve"> </w:t>
      </w:r>
      <w:r w:rsidRPr="00CC7177">
        <w:rPr>
          <w:rFonts w:ascii="Verdana" w:hAnsi="Verdana" w:cs="Open Sans"/>
          <w:noProof/>
          <w:color w:val="6699FF"/>
          <w:sz w:val="22"/>
          <w:szCs w:val="22"/>
        </w:rPr>
        <w:drawing>
          <wp:inline distT="0" distB="0" distL="0" distR="0" wp14:anchorId="26BE5F9F" wp14:editId="70671ADF">
            <wp:extent cx="2562225" cy="1327996"/>
            <wp:effectExtent l="0" t="0" r="0" b="5715"/>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80302" cy="1337365"/>
                    </a:xfrm>
                    <a:prstGeom prst="rect">
                      <a:avLst/>
                    </a:prstGeom>
                  </pic:spPr>
                </pic:pic>
              </a:graphicData>
            </a:graphic>
          </wp:inline>
        </w:drawing>
      </w:r>
    </w:p>
    <w:p w14:paraId="683191CB" w14:textId="77777777" w:rsidR="006E63CD"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p>
    <w:p w14:paraId="0466E7A1" w14:textId="77777777" w:rsidR="006E63CD"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p>
    <w:p w14:paraId="7AD0BAC4" w14:textId="77777777" w:rsidR="006E63CD"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r w:rsidRPr="00CC7177">
        <w:rPr>
          <w:rFonts w:ascii="Verdana" w:hAnsi="Verdana" w:cs="Open Sans"/>
          <w:noProof/>
          <w:color w:val="6699FF"/>
          <w:sz w:val="22"/>
          <w:szCs w:val="22"/>
        </w:rPr>
        <w:drawing>
          <wp:inline distT="0" distB="0" distL="0" distR="0" wp14:anchorId="58611E01" wp14:editId="20C8E275">
            <wp:extent cx="2619643" cy="1333500"/>
            <wp:effectExtent l="0" t="0" r="9525" b="0"/>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29353" cy="1338443"/>
                    </a:xfrm>
                    <a:prstGeom prst="rect">
                      <a:avLst/>
                    </a:prstGeom>
                  </pic:spPr>
                </pic:pic>
              </a:graphicData>
            </a:graphic>
          </wp:inline>
        </w:drawing>
      </w:r>
      <w:r>
        <w:rPr>
          <w:rFonts w:ascii="Verdana" w:hAnsi="Verdana" w:cs="Open Sans"/>
          <w:color w:val="6699FF"/>
          <w:sz w:val="22"/>
          <w:szCs w:val="22"/>
        </w:rPr>
        <w:t xml:space="preserve"> </w:t>
      </w:r>
      <w:r w:rsidRPr="00CC7177">
        <w:rPr>
          <w:rFonts w:ascii="Verdana" w:hAnsi="Verdana" w:cs="Open Sans"/>
          <w:noProof/>
          <w:color w:val="6699FF"/>
          <w:sz w:val="22"/>
          <w:szCs w:val="22"/>
        </w:rPr>
        <w:drawing>
          <wp:inline distT="0" distB="0" distL="0" distR="0" wp14:anchorId="55A47107" wp14:editId="2091012C">
            <wp:extent cx="2588385" cy="1314450"/>
            <wp:effectExtent l="0" t="0" r="254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01058" cy="1320885"/>
                    </a:xfrm>
                    <a:prstGeom prst="rect">
                      <a:avLst/>
                    </a:prstGeom>
                  </pic:spPr>
                </pic:pic>
              </a:graphicData>
            </a:graphic>
          </wp:inline>
        </w:drawing>
      </w:r>
    </w:p>
    <w:p w14:paraId="3499E2A5" w14:textId="77777777" w:rsidR="006E63CD"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p>
    <w:p w14:paraId="0E98AE15" w14:textId="77777777" w:rsidR="006E63CD"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r w:rsidRPr="00CC7177">
        <w:rPr>
          <w:rFonts w:ascii="Verdana" w:hAnsi="Verdana" w:cs="Open Sans"/>
          <w:noProof/>
          <w:color w:val="6699FF"/>
          <w:sz w:val="22"/>
          <w:szCs w:val="22"/>
        </w:rPr>
        <w:drawing>
          <wp:inline distT="0" distB="0" distL="0" distR="0" wp14:anchorId="75E6B079" wp14:editId="2E0D1AB4">
            <wp:extent cx="2581275" cy="1441724"/>
            <wp:effectExtent l="0" t="0" r="0" b="6350"/>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96577" cy="1450271"/>
                    </a:xfrm>
                    <a:prstGeom prst="rect">
                      <a:avLst/>
                    </a:prstGeom>
                  </pic:spPr>
                </pic:pic>
              </a:graphicData>
            </a:graphic>
          </wp:inline>
        </w:drawing>
      </w:r>
    </w:p>
    <w:p w14:paraId="125B22D0" w14:textId="77777777" w:rsidR="006E63CD" w:rsidRPr="0042488C"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p>
    <w:p w14:paraId="4D534E78"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r w:rsidRPr="005B42B6">
        <w:rPr>
          <w:rFonts w:ascii="Verdana" w:hAnsi="Verdana" w:cs="Open Sans"/>
          <w:sz w:val="22"/>
          <w:szCs w:val="22"/>
        </w:rPr>
        <w:t>Ces métiers et bien d’autres seront illustrés, courant 2023, sur le compte Instagram dédié au moyen de photos, de textes, de portraits d’agents, avec l’ambition de couvrir tous les métiers territoriaux.</w:t>
      </w:r>
    </w:p>
    <w:p w14:paraId="0FF62152"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p>
    <w:p w14:paraId="70690474" w14:textId="77777777" w:rsidR="006E63CD" w:rsidRPr="005B42B6" w:rsidRDefault="006E63CD" w:rsidP="006E63CD">
      <w:pPr>
        <w:pStyle w:val="NormalWeb"/>
        <w:shd w:val="clear" w:color="auto" w:fill="FFFFFF"/>
        <w:spacing w:before="0" w:beforeAutospacing="0" w:after="0" w:afterAutospacing="0"/>
        <w:jc w:val="both"/>
        <w:rPr>
          <w:rStyle w:val="lev"/>
          <w:rFonts w:ascii="Verdana" w:hAnsi="Verdana" w:cs="Open Sans"/>
          <w:sz w:val="22"/>
          <w:szCs w:val="22"/>
        </w:rPr>
      </w:pPr>
      <w:r w:rsidRPr="005B42B6">
        <w:rPr>
          <w:rStyle w:val="lev"/>
          <w:rFonts w:ascii="Verdana" w:hAnsi="Verdana" w:cs="Open Sans"/>
          <w:sz w:val="22"/>
          <w:szCs w:val="22"/>
        </w:rPr>
        <w:t>Un site complété par des fiches et des guides dédiés aux métiers de la fonction publique territoriale</w:t>
      </w:r>
    </w:p>
    <w:p w14:paraId="07DCC2CA"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p>
    <w:p w14:paraId="3B29818C"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r w:rsidRPr="005B42B6">
        <w:rPr>
          <w:rFonts w:ascii="Verdana" w:hAnsi="Verdana" w:cs="Open Sans"/>
          <w:sz w:val="22"/>
          <w:szCs w:val="22"/>
        </w:rPr>
        <w:t>Le site metiersterritoriaux.fr offre également, un accès, par champ d’action publique locale, aux fiches métiers du Répertoire des métiers de la FPT accessibles sur le site du CNFPT mais aussi vers la plateforme nationale concours-territorial.fr qui permet l’inscription aux concours territoriaux et qui apporte des éléments d’information sur les recrutements dans la fonction publique.</w:t>
      </w:r>
    </w:p>
    <w:p w14:paraId="425B9A3F"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p>
    <w:p w14:paraId="4F393A2D"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p>
    <w:p w14:paraId="6179C1A3"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r w:rsidRPr="005B42B6">
        <w:rPr>
          <w:rFonts w:ascii="Verdana" w:hAnsi="Verdana" w:cs="Open Sans"/>
          <w:sz w:val="22"/>
          <w:szCs w:val="22"/>
        </w:rPr>
        <w:t>Par ailleurs, des guides présentent de manière complète et détaillée des métiers d’agents territoriaux, tels que secrétaire de maire ou juriste territorial. Un panel large de filières y est représenté : administrative, culturelle, sportive, médico-sociale…</w:t>
      </w:r>
    </w:p>
    <w:p w14:paraId="17067CA2" w14:textId="77777777" w:rsidR="006E63CD" w:rsidRPr="005B42B6" w:rsidRDefault="006E63CD" w:rsidP="006E63CD">
      <w:pPr>
        <w:pStyle w:val="NormalWeb"/>
        <w:shd w:val="clear" w:color="auto" w:fill="FFFFFF"/>
        <w:spacing w:before="0" w:beforeAutospacing="0" w:after="0" w:afterAutospacing="0"/>
        <w:jc w:val="both"/>
        <w:rPr>
          <w:rFonts w:ascii="Verdana" w:hAnsi="Verdana" w:cs="Open Sans"/>
          <w:sz w:val="22"/>
          <w:szCs w:val="22"/>
        </w:rPr>
      </w:pPr>
    </w:p>
    <w:p w14:paraId="6EE81456" w14:textId="77777777" w:rsidR="006E63CD" w:rsidRPr="0042488C" w:rsidRDefault="006E63CD" w:rsidP="006E63CD">
      <w:pPr>
        <w:pStyle w:val="NormalWeb"/>
        <w:shd w:val="clear" w:color="auto" w:fill="FFFFFF"/>
        <w:spacing w:before="0" w:beforeAutospacing="0" w:after="0" w:afterAutospacing="0"/>
        <w:jc w:val="both"/>
        <w:rPr>
          <w:rFonts w:ascii="Verdana" w:hAnsi="Verdana" w:cs="Open Sans"/>
          <w:color w:val="6699FF"/>
          <w:sz w:val="22"/>
          <w:szCs w:val="22"/>
        </w:rPr>
      </w:pPr>
      <w:r w:rsidRPr="0033720C">
        <w:rPr>
          <w:rFonts w:ascii="Verdana" w:hAnsi="Verdana" w:cs="Open Sans"/>
          <w:noProof/>
          <w:color w:val="6699FF"/>
          <w:sz w:val="22"/>
          <w:szCs w:val="22"/>
        </w:rPr>
        <w:lastRenderedPageBreak/>
        <w:drawing>
          <wp:inline distT="0" distB="0" distL="0" distR="0" wp14:anchorId="47C631E6" wp14:editId="19751B79">
            <wp:extent cx="5601482" cy="7306695"/>
            <wp:effectExtent l="0" t="0" r="0" b="889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01482" cy="7306695"/>
                    </a:xfrm>
                    <a:prstGeom prst="rect">
                      <a:avLst/>
                    </a:prstGeom>
                  </pic:spPr>
                </pic:pic>
              </a:graphicData>
            </a:graphic>
          </wp:inline>
        </w:drawing>
      </w:r>
    </w:p>
    <w:p w14:paraId="4ECE6A22" w14:textId="77777777" w:rsidR="006E63CD" w:rsidRDefault="006E63CD" w:rsidP="00004E57">
      <w:pPr>
        <w:jc w:val="both"/>
        <w:rPr>
          <w:rFonts w:ascii="Verdana" w:hAnsi="Verdana"/>
          <w:sz w:val="22"/>
          <w:szCs w:val="22"/>
        </w:rPr>
      </w:pPr>
    </w:p>
    <w:p w14:paraId="41F1CAF2" w14:textId="37D754C7" w:rsidR="002534CD" w:rsidRDefault="00004E57" w:rsidP="00004E57">
      <w:pPr>
        <w:jc w:val="both"/>
        <w:rPr>
          <w:rFonts w:ascii="Verdana" w:hAnsi="Verdana"/>
          <w:sz w:val="22"/>
          <w:szCs w:val="22"/>
        </w:rPr>
      </w:pPr>
      <w:r w:rsidRPr="00DF7087">
        <w:rPr>
          <w:rFonts w:ascii="Verdana" w:hAnsi="Verdana"/>
          <w:sz w:val="22"/>
          <w:szCs w:val="22"/>
        </w:rPr>
        <w:t xml:space="preserve">En complément des vidéos et des guides réalisés en 2022 (ATSEM, gardien de police municipale, Animateur, Juriste, Secrétaire de Mairie), ont </w:t>
      </w:r>
      <w:r w:rsidR="002534CD">
        <w:rPr>
          <w:rFonts w:ascii="Verdana" w:hAnsi="Verdana"/>
          <w:sz w:val="22"/>
          <w:szCs w:val="22"/>
        </w:rPr>
        <w:t xml:space="preserve">été </w:t>
      </w:r>
      <w:r w:rsidRPr="00DF7087">
        <w:rPr>
          <w:rFonts w:ascii="Verdana" w:hAnsi="Verdana"/>
          <w:sz w:val="22"/>
          <w:szCs w:val="22"/>
        </w:rPr>
        <w:t>élaborés en 2023 de</w:t>
      </w:r>
      <w:r w:rsidR="002534CD">
        <w:rPr>
          <w:rFonts w:ascii="Verdana" w:hAnsi="Verdana"/>
          <w:sz w:val="22"/>
          <w:szCs w:val="22"/>
        </w:rPr>
        <w:t xml:space="preserve"> nouveaux</w:t>
      </w:r>
      <w:r w:rsidRPr="00DF7087">
        <w:rPr>
          <w:rFonts w:ascii="Verdana" w:hAnsi="Verdana"/>
          <w:sz w:val="22"/>
          <w:szCs w:val="22"/>
        </w:rPr>
        <w:t xml:space="preserve"> supports relatifs à différents métiers territoriaux, à la présentation des conditions d’accès et à l’emploi dans les collectivités</w:t>
      </w:r>
      <w:r w:rsidR="002534CD">
        <w:rPr>
          <w:rFonts w:ascii="Verdana" w:hAnsi="Verdana"/>
          <w:sz w:val="22"/>
          <w:szCs w:val="22"/>
        </w:rPr>
        <w:t> :</w:t>
      </w:r>
    </w:p>
    <w:p w14:paraId="1EC1A48D" w14:textId="05D2701F" w:rsidR="002534CD" w:rsidRDefault="002534CD" w:rsidP="00004E57">
      <w:pPr>
        <w:jc w:val="both"/>
        <w:rPr>
          <w:rFonts w:ascii="Verdana" w:hAnsi="Verdana"/>
          <w:sz w:val="22"/>
          <w:szCs w:val="22"/>
        </w:rPr>
      </w:pPr>
    </w:p>
    <w:p w14:paraId="7523FFE5" w14:textId="0100C756" w:rsidR="002534CD" w:rsidRDefault="002534CD" w:rsidP="00004E57">
      <w:pPr>
        <w:jc w:val="both"/>
        <w:rPr>
          <w:rFonts w:ascii="Verdana" w:hAnsi="Verdana"/>
          <w:sz w:val="22"/>
          <w:szCs w:val="22"/>
        </w:rPr>
      </w:pPr>
    </w:p>
    <w:p w14:paraId="0F6EF0A3" w14:textId="41E05B12" w:rsidR="00C16E87" w:rsidRDefault="002534CD" w:rsidP="00C16E87">
      <w:pPr>
        <w:pStyle w:val="NormalWeb"/>
        <w:numPr>
          <w:ilvl w:val="0"/>
          <w:numId w:val="7"/>
        </w:numPr>
        <w:shd w:val="clear" w:color="auto" w:fill="FFFFFF"/>
        <w:spacing w:before="0" w:beforeAutospacing="0" w:after="0" w:afterAutospacing="0"/>
        <w:jc w:val="both"/>
        <w:rPr>
          <w:rFonts w:ascii="Verdana" w:hAnsi="Verdana" w:cs="Arial"/>
          <w:sz w:val="22"/>
          <w:szCs w:val="22"/>
        </w:rPr>
      </w:pPr>
      <w:r w:rsidRPr="00C16E87">
        <w:rPr>
          <w:rFonts w:ascii="Verdana" w:hAnsi="Verdana"/>
          <w:sz w:val="22"/>
          <w:szCs w:val="22"/>
        </w:rPr>
        <w:lastRenderedPageBreak/>
        <w:t>Un magazine Travailler dans la fonction publique territoriale</w:t>
      </w:r>
      <w:r w:rsidR="00C16E87" w:rsidRPr="00C16E87">
        <w:rPr>
          <w:rFonts w:ascii="Verdana" w:hAnsi="Verdana"/>
          <w:sz w:val="22"/>
          <w:szCs w:val="22"/>
        </w:rPr>
        <w:t xml:space="preserve"> </w:t>
      </w:r>
      <w:r w:rsidR="00C16E87" w:rsidRPr="00C16E87">
        <w:rPr>
          <w:rFonts w:ascii="Verdana" w:hAnsi="Verdana" w:cs="Arial"/>
          <w:sz w:val="22"/>
          <w:szCs w:val="22"/>
        </w:rPr>
        <w:t>qui comprend une présentation de la FPT, des principes et dispositifs de recrutement, des différents types de concours, du recours aux contractuels, des métiers, du déroulement de carrière, Un focus a été inséré sur l’évolution de la place de l’emploi public, le site emploi territorial</w:t>
      </w:r>
      <w:r w:rsidR="00C16E87">
        <w:rPr>
          <w:rFonts w:ascii="Verdana" w:hAnsi="Verdana" w:cs="Arial"/>
          <w:sz w:val="22"/>
          <w:szCs w:val="22"/>
        </w:rPr>
        <w:t xml:space="preserve">, </w:t>
      </w:r>
      <w:r w:rsidR="00C16E87" w:rsidRPr="00C16E87">
        <w:rPr>
          <w:rFonts w:ascii="Verdana" w:hAnsi="Verdana" w:cs="Arial"/>
          <w:sz w:val="22"/>
          <w:szCs w:val="22"/>
        </w:rPr>
        <w:t>la méthodologie de recherche d’emploi</w:t>
      </w:r>
      <w:r w:rsidR="00C16E87">
        <w:rPr>
          <w:rFonts w:ascii="Verdana" w:hAnsi="Verdana" w:cs="Arial"/>
          <w:sz w:val="22"/>
          <w:szCs w:val="22"/>
        </w:rPr>
        <w:t xml:space="preserve">, la campagne d’information </w:t>
      </w:r>
      <w:proofErr w:type="spellStart"/>
      <w:r w:rsidR="00C16E87">
        <w:rPr>
          <w:rFonts w:ascii="Verdana" w:hAnsi="Verdana" w:cs="Arial"/>
          <w:sz w:val="22"/>
          <w:szCs w:val="22"/>
        </w:rPr>
        <w:t>métiersterritoriaux</w:t>
      </w:r>
      <w:proofErr w:type="spellEnd"/>
    </w:p>
    <w:p w14:paraId="3F064C0A" w14:textId="2E124381" w:rsidR="002534CD" w:rsidRPr="00C16E87" w:rsidRDefault="002534CD" w:rsidP="00C16E87">
      <w:pPr>
        <w:pStyle w:val="Paragraphedeliste"/>
        <w:jc w:val="both"/>
        <w:rPr>
          <w:rFonts w:ascii="Verdana" w:hAnsi="Verdana"/>
        </w:rPr>
      </w:pPr>
    </w:p>
    <w:p w14:paraId="6825A2C8" w14:textId="466CC28F" w:rsidR="002534CD" w:rsidRDefault="002534CD" w:rsidP="002534CD">
      <w:pPr>
        <w:pStyle w:val="Paragraphedeliste"/>
        <w:jc w:val="both"/>
        <w:rPr>
          <w:rFonts w:ascii="Verdana" w:hAnsi="Verdana"/>
        </w:rPr>
      </w:pPr>
      <w:r w:rsidRPr="002534CD">
        <w:rPr>
          <w:rFonts w:ascii="Verdana" w:hAnsi="Verdana"/>
        </w:rPr>
        <w:drawing>
          <wp:inline distT="0" distB="0" distL="0" distR="0" wp14:anchorId="5570B50D" wp14:editId="628ADE39">
            <wp:extent cx="1847850" cy="2603944"/>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54726" cy="2613634"/>
                    </a:xfrm>
                    <a:prstGeom prst="rect">
                      <a:avLst/>
                    </a:prstGeom>
                  </pic:spPr>
                </pic:pic>
              </a:graphicData>
            </a:graphic>
          </wp:inline>
        </w:drawing>
      </w:r>
    </w:p>
    <w:p w14:paraId="0431EE93" w14:textId="671040B1" w:rsidR="002534CD" w:rsidRDefault="002534CD" w:rsidP="002534CD">
      <w:pPr>
        <w:pStyle w:val="Paragraphedeliste"/>
        <w:jc w:val="both"/>
        <w:rPr>
          <w:rFonts w:ascii="Verdana" w:hAnsi="Verdana"/>
        </w:rPr>
      </w:pPr>
    </w:p>
    <w:p w14:paraId="758EB784" w14:textId="6A20A85F" w:rsidR="002534CD" w:rsidRDefault="002534CD" w:rsidP="002534CD">
      <w:pPr>
        <w:pStyle w:val="Paragraphedeliste"/>
        <w:numPr>
          <w:ilvl w:val="0"/>
          <w:numId w:val="6"/>
        </w:numPr>
        <w:spacing w:after="0" w:line="240" w:lineRule="auto"/>
        <w:ind w:left="714" w:hanging="357"/>
        <w:jc w:val="both"/>
        <w:rPr>
          <w:rFonts w:ascii="Verdana" w:hAnsi="Verdana"/>
        </w:rPr>
      </w:pPr>
      <w:r>
        <w:rPr>
          <w:rFonts w:ascii="Verdana" w:hAnsi="Verdana"/>
        </w:rPr>
        <w:t xml:space="preserve">Une quinzaine de nouveaux guides métiers : </w:t>
      </w:r>
      <w:r w:rsidRPr="00D52377">
        <w:rPr>
          <w:rFonts w:ascii="Verdana" w:hAnsi="Verdana"/>
        </w:rPr>
        <w:t>ingénieur, acheteur, aide-soignant, auxiliaire de puériculture, bibliothécaire, conseiller en prévention des risques, éducateur des activités physiques et sportives, chargé de communication, instructeur des autorisations d’urbanisme, délégué à la protection des données, directeur financier, responsable énergie, opérateur de vidéoprotection, chargé de propreté des locaux, agent de restauration</w:t>
      </w:r>
      <w:r>
        <w:rPr>
          <w:rFonts w:ascii="Verdana" w:hAnsi="Verdana"/>
        </w:rPr>
        <w:t>, gestionnaire carrière paie</w:t>
      </w:r>
    </w:p>
    <w:p w14:paraId="020F2B6F" w14:textId="6F9A39C9" w:rsidR="00C16E87" w:rsidRDefault="00C16E87" w:rsidP="00C16E87">
      <w:pPr>
        <w:jc w:val="both"/>
        <w:rPr>
          <w:rFonts w:ascii="Verdana" w:hAnsi="Verdana"/>
        </w:rPr>
      </w:pPr>
    </w:p>
    <w:p w14:paraId="0AA7C551" w14:textId="3EB950F1" w:rsidR="00C16E87" w:rsidRDefault="00C16E87" w:rsidP="006E63CD">
      <w:pPr>
        <w:jc w:val="center"/>
        <w:rPr>
          <w:rFonts w:ascii="Verdana" w:hAnsi="Verdana"/>
        </w:rPr>
      </w:pPr>
      <w:r w:rsidRPr="00C16E87">
        <w:rPr>
          <w:rFonts w:ascii="Verdana" w:hAnsi="Verdana"/>
        </w:rPr>
        <w:drawing>
          <wp:inline distT="0" distB="0" distL="0" distR="0" wp14:anchorId="7B47723E" wp14:editId="2E1983E5">
            <wp:extent cx="2116800" cy="29988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641" b="-1"/>
                    <a:stretch/>
                  </pic:blipFill>
                  <pic:spPr bwMode="auto">
                    <a:xfrm>
                      <a:off x="0" y="0"/>
                      <a:ext cx="2116800" cy="2998800"/>
                    </a:xfrm>
                    <a:prstGeom prst="rect">
                      <a:avLst/>
                    </a:prstGeom>
                    <a:ln>
                      <a:noFill/>
                    </a:ln>
                    <a:extLst>
                      <a:ext uri="{53640926-AAD7-44D8-BBD7-CCE9431645EC}">
                        <a14:shadowObscured xmlns:a14="http://schemas.microsoft.com/office/drawing/2010/main"/>
                      </a:ext>
                    </a:extLst>
                  </pic:spPr>
                </pic:pic>
              </a:graphicData>
            </a:graphic>
          </wp:inline>
        </w:drawing>
      </w:r>
      <w:r w:rsidR="006E63CD" w:rsidRPr="006E63CD">
        <w:rPr>
          <w:rFonts w:ascii="Verdana" w:hAnsi="Verdana"/>
        </w:rPr>
        <w:drawing>
          <wp:inline distT="0" distB="0" distL="0" distR="0" wp14:anchorId="323C31B6" wp14:editId="7EA8D5A8">
            <wp:extent cx="2143125" cy="299974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 r="1716" b="2497"/>
                    <a:stretch/>
                  </pic:blipFill>
                  <pic:spPr bwMode="auto">
                    <a:xfrm>
                      <a:off x="0" y="0"/>
                      <a:ext cx="2146596" cy="3004598"/>
                    </a:xfrm>
                    <a:prstGeom prst="rect">
                      <a:avLst/>
                    </a:prstGeom>
                    <a:ln>
                      <a:noFill/>
                    </a:ln>
                    <a:extLst>
                      <a:ext uri="{53640926-AAD7-44D8-BBD7-CCE9431645EC}">
                        <a14:shadowObscured xmlns:a14="http://schemas.microsoft.com/office/drawing/2010/main"/>
                      </a:ext>
                    </a:extLst>
                  </pic:spPr>
                </pic:pic>
              </a:graphicData>
            </a:graphic>
          </wp:inline>
        </w:drawing>
      </w:r>
    </w:p>
    <w:p w14:paraId="666310AE" w14:textId="0183C8F8" w:rsidR="006E63CD" w:rsidRDefault="006E63CD" w:rsidP="006E63CD">
      <w:pPr>
        <w:jc w:val="center"/>
        <w:rPr>
          <w:rFonts w:ascii="Verdana" w:hAnsi="Verdana"/>
        </w:rPr>
      </w:pPr>
    </w:p>
    <w:p w14:paraId="37C178D5" w14:textId="3E3B22AF" w:rsidR="006E63CD" w:rsidRDefault="006E63CD" w:rsidP="006E63CD">
      <w:pPr>
        <w:jc w:val="center"/>
        <w:rPr>
          <w:rFonts w:ascii="Verdana" w:hAnsi="Verdana"/>
        </w:rPr>
      </w:pPr>
      <w:r w:rsidRPr="006E63CD">
        <w:rPr>
          <w:rFonts w:ascii="Verdana" w:hAnsi="Verdana"/>
        </w:rPr>
        <w:lastRenderedPageBreak/>
        <w:drawing>
          <wp:inline distT="0" distB="0" distL="0" distR="0" wp14:anchorId="4819CD61" wp14:editId="21C28C42">
            <wp:extent cx="2106000" cy="2998800"/>
            <wp:effectExtent l="0" t="0" r="889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06000" cy="2998800"/>
                    </a:xfrm>
                    <a:prstGeom prst="rect">
                      <a:avLst/>
                    </a:prstGeom>
                  </pic:spPr>
                </pic:pic>
              </a:graphicData>
            </a:graphic>
          </wp:inline>
        </w:drawing>
      </w:r>
      <w:r w:rsidRPr="006E63CD">
        <w:rPr>
          <w:rFonts w:ascii="Verdana" w:hAnsi="Verdana"/>
        </w:rPr>
        <w:drawing>
          <wp:inline distT="0" distB="0" distL="0" distR="0" wp14:anchorId="7DAE6E02" wp14:editId="4D94D71F">
            <wp:extent cx="2120400" cy="29988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b="1180"/>
                    <a:stretch/>
                  </pic:blipFill>
                  <pic:spPr bwMode="auto">
                    <a:xfrm>
                      <a:off x="0" y="0"/>
                      <a:ext cx="2120400" cy="2998800"/>
                    </a:xfrm>
                    <a:prstGeom prst="rect">
                      <a:avLst/>
                    </a:prstGeom>
                    <a:ln>
                      <a:noFill/>
                    </a:ln>
                    <a:extLst>
                      <a:ext uri="{53640926-AAD7-44D8-BBD7-CCE9431645EC}">
                        <a14:shadowObscured xmlns:a14="http://schemas.microsoft.com/office/drawing/2010/main"/>
                      </a:ext>
                    </a:extLst>
                  </pic:spPr>
                </pic:pic>
              </a:graphicData>
            </a:graphic>
          </wp:inline>
        </w:drawing>
      </w:r>
    </w:p>
    <w:p w14:paraId="79FD1E01" w14:textId="77777777" w:rsidR="006E63CD" w:rsidRDefault="006E63CD" w:rsidP="00C16E87">
      <w:pPr>
        <w:jc w:val="both"/>
        <w:rPr>
          <w:rFonts w:ascii="Verdana" w:hAnsi="Verdana"/>
        </w:rPr>
      </w:pPr>
    </w:p>
    <w:p w14:paraId="1142D558" w14:textId="77777777" w:rsidR="006E63CD" w:rsidRPr="00C16E87" w:rsidRDefault="006E63CD" w:rsidP="00C16E87">
      <w:pPr>
        <w:jc w:val="both"/>
        <w:rPr>
          <w:rFonts w:ascii="Verdana" w:hAnsi="Verdana"/>
        </w:rPr>
      </w:pPr>
    </w:p>
    <w:p w14:paraId="58F3C8EC" w14:textId="3F9CCFCC" w:rsidR="006E63CD" w:rsidRDefault="006E63CD" w:rsidP="002534CD">
      <w:pPr>
        <w:pStyle w:val="Paragraphedeliste"/>
        <w:numPr>
          <w:ilvl w:val="0"/>
          <w:numId w:val="6"/>
        </w:numPr>
        <w:jc w:val="both"/>
        <w:rPr>
          <w:rFonts w:ascii="Verdana" w:hAnsi="Verdana"/>
        </w:rPr>
      </w:pPr>
      <w:r>
        <w:rPr>
          <w:rFonts w:ascii="Verdana" w:hAnsi="Verdana"/>
        </w:rPr>
        <w:t>Six nouvelles vidéos ont été tournées à la mi-février 2023</w:t>
      </w:r>
    </w:p>
    <w:p w14:paraId="7DDCA52A" w14:textId="7E1C1313" w:rsidR="006E63CD" w:rsidRDefault="006E63CD" w:rsidP="006E63CD">
      <w:pPr>
        <w:pStyle w:val="Paragraphedeliste"/>
        <w:jc w:val="both"/>
        <w:rPr>
          <w:rFonts w:ascii="Verdana" w:hAnsi="Verdana"/>
        </w:rPr>
      </w:pPr>
    </w:p>
    <w:p w14:paraId="1614B4CB" w14:textId="7CD0486C" w:rsidR="005B42B6" w:rsidRDefault="005B42B6" w:rsidP="006E63CD">
      <w:pPr>
        <w:pStyle w:val="Paragraphedeliste"/>
        <w:jc w:val="both"/>
        <w:rPr>
          <w:rFonts w:ascii="Verdana" w:hAnsi="Verdana"/>
        </w:rPr>
      </w:pPr>
      <w:r w:rsidRPr="005B42B6">
        <w:rPr>
          <w:rFonts w:ascii="Verdana" w:hAnsi="Verdana"/>
        </w:rPr>
        <w:drawing>
          <wp:inline distT="0" distB="0" distL="0" distR="0" wp14:anchorId="7A138E12" wp14:editId="5B3E36FC">
            <wp:extent cx="5172797" cy="2391109"/>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72797" cy="2391109"/>
                    </a:xfrm>
                    <a:prstGeom prst="rect">
                      <a:avLst/>
                    </a:prstGeom>
                  </pic:spPr>
                </pic:pic>
              </a:graphicData>
            </a:graphic>
          </wp:inline>
        </w:drawing>
      </w:r>
    </w:p>
    <w:p w14:paraId="5D774022" w14:textId="3D2F4936" w:rsidR="005B42B6" w:rsidRPr="004C0C30" w:rsidRDefault="005B42B6" w:rsidP="004C0C30">
      <w:pPr>
        <w:pStyle w:val="Paragraphedeliste"/>
        <w:spacing w:after="0" w:line="240" w:lineRule="auto"/>
        <w:jc w:val="both"/>
        <w:rPr>
          <w:rFonts w:ascii="Verdana" w:hAnsi="Verdana"/>
        </w:rPr>
      </w:pPr>
    </w:p>
    <w:p w14:paraId="72AC76CA" w14:textId="77777777" w:rsidR="004C0C30" w:rsidRPr="004C0C30" w:rsidRDefault="004C0C30" w:rsidP="004C0C30">
      <w:pPr>
        <w:jc w:val="both"/>
        <w:rPr>
          <w:rFonts w:ascii="Verdana" w:hAnsi="Verdana"/>
          <w:sz w:val="22"/>
          <w:szCs w:val="22"/>
        </w:rPr>
      </w:pPr>
      <w:r w:rsidRPr="004C0C30">
        <w:rPr>
          <w:rFonts w:ascii="Verdana" w:hAnsi="Verdana"/>
          <w:sz w:val="22"/>
          <w:szCs w:val="22"/>
        </w:rPr>
        <w:t>Ces vidéos ont porté sur les métiers suivants :</w:t>
      </w:r>
    </w:p>
    <w:p w14:paraId="1491A8F8" w14:textId="77777777" w:rsidR="004C0C30" w:rsidRPr="004C0C30" w:rsidRDefault="004C0C30" w:rsidP="004C0C30">
      <w:pPr>
        <w:pStyle w:val="Paragraphedeliste"/>
        <w:numPr>
          <w:ilvl w:val="0"/>
          <w:numId w:val="6"/>
        </w:numPr>
        <w:tabs>
          <w:tab w:val="left" w:pos="993"/>
        </w:tabs>
        <w:spacing w:after="0" w:line="240" w:lineRule="auto"/>
        <w:ind w:firstLine="131"/>
        <w:jc w:val="both"/>
        <w:rPr>
          <w:rFonts w:ascii="Verdana" w:hAnsi="Verdana"/>
        </w:rPr>
      </w:pPr>
      <w:r w:rsidRPr="004C0C30">
        <w:rPr>
          <w:rFonts w:ascii="Verdana" w:hAnsi="Verdana"/>
        </w:rPr>
        <w:t>R</w:t>
      </w:r>
      <w:r w:rsidRPr="004C0C30">
        <w:rPr>
          <w:rFonts w:ascii="Verdana" w:hAnsi="Verdana"/>
        </w:rPr>
        <w:t>esp</w:t>
      </w:r>
      <w:r w:rsidRPr="004C0C30">
        <w:rPr>
          <w:rFonts w:ascii="Verdana" w:hAnsi="Verdana"/>
        </w:rPr>
        <w:t xml:space="preserve">onsable d’un service </w:t>
      </w:r>
      <w:r w:rsidRPr="004C0C30">
        <w:rPr>
          <w:rFonts w:ascii="Verdana" w:hAnsi="Verdana"/>
        </w:rPr>
        <w:t xml:space="preserve">Gestion des Carrières </w:t>
      </w:r>
    </w:p>
    <w:p w14:paraId="7D0614B3" w14:textId="77777777" w:rsidR="004C0C30" w:rsidRPr="004C0C30" w:rsidRDefault="004C0C30" w:rsidP="004C0C30">
      <w:pPr>
        <w:pStyle w:val="Paragraphedeliste"/>
        <w:numPr>
          <w:ilvl w:val="0"/>
          <w:numId w:val="6"/>
        </w:numPr>
        <w:tabs>
          <w:tab w:val="left" w:pos="993"/>
        </w:tabs>
        <w:spacing w:after="0" w:line="240" w:lineRule="auto"/>
        <w:ind w:firstLine="131"/>
        <w:jc w:val="both"/>
        <w:rPr>
          <w:rFonts w:ascii="Verdana" w:hAnsi="Verdana"/>
        </w:rPr>
      </w:pPr>
      <w:r w:rsidRPr="004C0C30">
        <w:rPr>
          <w:rFonts w:ascii="Verdana" w:hAnsi="Verdana"/>
        </w:rPr>
        <w:t xml:space="preserve">Conseiller de prévention </w:t>
      </w:r>
    </w:p>
    <w:p w14:paraId="6688E957" w14:textId="77777777" w:rsidR="004C0C30" w:rsidRPr="004C0C30" w:rsidRDefault="004C0C30" w:rsidP="004C0C30">
      <w:pPr>
        <w:pStyle w:val="Paragraphedeliste"/>
        <w:numPr>
          <w:ilvl w:val="0"/>
          <w:numId w:val="6"/>
        </w:numPr>
        <w:tabs>
          <w:tab w:val="left" w:pos="993"/>
        </w:tabs>
        <w:spacing w:after="0" w:line="240" w:lineRule="auto"/>
        <w:ind w:firstLine="131"/>
        <w:jc w:val="both"/>
        <w:rPr>
          <w:rFonts w:ascii="Verdana" w:hAnsi="Verdana"/>
        </w:rPr>
      </w:pPr>
      <w:r w:rsidRPr="004C0C30">
        <w:rPr>
          <w:rFonts w:ascii="Verdana" w:hAnsi="Verdana"/>
        </w:rPr>
        <w:t xml:space="preserve">Serrurier </w:t>
      </w:r>
      <w:r w:rsidRPr="004C0C30">
        <w:rPr>
          <w:rFonts w:ascii="Verdana" w:hAnsi="Verdana"/>
        </w:rPr>
        <w:t>et gestionnaire</w:t>
      </w:r>
      <w:r w:rsidRPr="004C0C30">
        <w:rPr>
          <w:rFonts w:ascii="Verdana" w:hAnsi="Verdana"/>
        </w:rPr>
        <w:t xml:space="preserve"> bâtiment</w:t>
      </w:r>
      <w:r w:rsidRPr="004C0C30">
        <w:rPr>
          <w:rFonts w:ascii="Verdana" w:hAnsi="Verdana"/>
        </w:rPr>
        <w:t>aire</w:t>
      </w:r>
      <w:r w:rsidRPr="004C0C30">
        <w:rPr>
          <w:rFonts w:ascii="Verdana" w:hAnsi="Verdana"/>
        </w:rPr>
        <w:t xml:space="preserve"> </w:t>
      </w:r>
    </w:p>
    <w:p w14:paraId="623AD279" w14:textId="77777777" w:rsidR="004C0C30" w:rsidRPr="004C0C30" w:rsidRDefault="004C0C30" w:rsidP="004C0C30">
      <w:pPr>
        <w:pStyle w:val="Paragraphedeliste"/>
        <w:numPr>
          <w:ilvl w:val="0"/>
          <w:numId w:val="6"/>
        </w:numPr>
        <w:tabs>
          <w:tab w:val="left" w:pos="993"/>
        </w:tabs>
        <w:spacing w:after="0" w:line="240" w:lineRule="auto"/>
        <w:ind w:firstLine="131"/>
        <w:jc w:val="both"/>
        <w:rPr>
          <w:rFonts w:ascii="Verdana" w:hAnsi="Verdana"/>
        </w:rPr>
      </w:pPr>
      <w:r w:rsidRPr="004C0C30">
        <w:rPr>
          <w:rFonts w:ascii="Verdana" w:hAnsi="Verdana"/>
        </w:rPr>
        <w:t xml:space="preserve">Agent d'accueil </w:t>
      </w:r>
    </w:p>
    <w:p w14:paraId="124C19B1" w14:textId="77777777" w:rsidR="004C0C30" w:rsidRPr="004C0C30" w:rsidRDefault="004C0C30" w:rsidP="004C0C30">
      <w:pPr>
        <w:pStyle w:val="Paragraphedeliste"/>
        <w:numPr>
          <w:ilvl w:val="0"/>
          <w:numId w:val="6"/>
        </w:numPr>
        <w:tabs>
          <w:tab w:val="left" w:pos="993"/>
        </w:tabs>
        <w:spacing w:after="0" w:line="240" w:lineRule="auto"/>
        <w:ind w:firstLine="131"/>
        <w:jc w:val="both"/>
        <w:rPr>
          <w:rFonts w:ascii="Verdana" w:hAnsi="Verdana"/>
        </w:rPr>
      </w:pPr>
      <w:r w:rsidRPr="004C0C30">
        <w:rPr>
          <w:rFonts w:ascii="Verdana" w:hAnsi="Verdana"/>
        </w:rPr>
        <w:t xml:space="preserve">Chargé de communication </w:t>
      </w:r>
    </w:p>
    <w:p w14:paraId="5A186BD1" w14:textId="47610F11" w:rsidR="004C0C30" w:rsidRPr="004C0C30" w:rsidRDefault="004C0C30" w:rsidP="004C0C30">
      <w:pPr>
        <w:pStyle w:val="Paragraphedeliste"/>
        <w:numPr>
          <w:ilvl w:val="0"/>
          <w:numId w:val="6"/>
        </w:numPr>
        <w:tabs>
          <w:tab w:val="left" w:pos="993"/>
        </w:tabs>
        <w:spacing w:after="0" w:line="240" w:lineRule="auto"/>
        <w:ind w:firstLine="131"/>
        <w:jc w:val="both"/>
        <w:rPr>
          <w:rFonts w:ascii="Verdana" w:hAnsi="Verdana"/>
        </w:rPr>
      </w:pPr>
      <w:r w:rsidRPr="004C0C30">
        <w:rPr>
          <w:rFonts w:ascii="Verdana" w:hAnsi="Verdana"/>
        </w:rPr>
        <w:t>Gestionnaire RH</w:t>
      </w:r>
      <w:r w:rsidRPr="004C0C30">
        <w:rPr>
          <w:rFonts w:ascii="Verdana" w:hAnsi="Verdana"/>
        </w:rPr>
        <w:t>.</w:t>
      </w:r>
    </w:p>
    <w:p w14:paraId="718BD651" w14:textId="77777777" w:rsidR="004C0C30" w:rsidRPr="004C0C30" w:rsidRDefault="004C0C30" w:rsidP="004C0C30">
      <w:pPr>
        <w:pStyle w:val="Paragraphedeliste"/>
        <w:jc w:val="both"/>
        <w:rPr>
          <w:rFonts w:ascii="Verdana" w:hAnsi="Verdana"/>
        </w:rPr>
      </w:pPr>
    </w:p>
    <w:p w14:paraId="2E74CBD8" w14:textId="58BB45A3" w:rsidR="005B42B6" w:rsidRDefault="005B42B6" w:rsidP="005B42B6">
      <w:pPr>
        <w:pStyle w:val="Paragraphedeliste"/>
        <w:numPr>
          <w:ilvl w:val="0"/>
          <w:numId w:val="6"/>
        </w:numPr>
        <w:jc w:val="both"/>
        <w:rPr>
          <w:rFonts w:ascii="Verdana" w:hAnsi="Verdana"/>
        </w:rPr>
      </w:pPr>
      <w:r>
        <w:rPr>
          <w:rFonts w:ascii="Verdana" w:hAnsi="Verdana"/>
        </w:rPr>
        <w:t>Des vidéos d’élus employeurs seront réalisées au 2</w:t>
      </w:r>
      <w:r w:rsidRPr="005B42B6">
        <w:rPr>
          <w:rFonts w:ascii="Verdana" w:hAnsi="Verdana"/>
          <w:vertAlign w:val="superscript"/>
        </w:rPr>
        <w:t>ème</w:t>
      </w:r>
      <w:r>
        <w:rPr>
          <w:rFonts w:ascii="Verdana" w:hAnsi="Verdana"/>
        </w:rPr>
        <w:t xml:space="preserve"> trimestre 2023</w:t>
      </w:r>
    </w:p>
    <w:p w14:paraId="236B629F" w14:textId="77777777" w:rsidR="005B42B6" w:rsidRPr="005B42B6" w:rsidRDefault="005B42B6" w:rsidP="005B42B6">
      <w:pPr>
        <w:pStyle w:val="Paragraphedeliste"/>
        <w:jc w:val="both"/>
        <w:rPr>
          <w:rFonts w:ascii="Verdana" w:hAnsi="Verdana"/>
        </w:rPr>
      </w:pPr>
    </w:p>
    <w:p w14:paraId="30CB569E" w14:textId="66A8D306" w:rsidR="00004E57" w:rsidRPr="002534CD" w:rsidRDefault="00004E57" w:rsidP="002534CD">
      <w:pPr>
        <w:pStyle w:val="Paragraphedeliste"/>
        <w:numPr>
          <w:ilvl w:val="0"/>
          <w:numId w:val="6"/>
        </w:numPr>
        <w:jc w:val="both"/>
        <w:rPr>
          <w:rFonts w:ascii="Verdana" w:hAnsi="Verdana"/>
        </w:rPr>
      </w:pPr>
      <w:r w:rsidRPr="002534CD">
        <w:rPr>
          <w:rFonts w:ascii="Verdana" w:hAnsi="Verdana"/>
        </w:rPr>
        <w:t xml:space="preserve">Un site internet </w:t>
      </w:r>
      <w:r w:rsidR="006E63CD">
        <w:rPr>
          <w:rFonts w:ascii="Verdana" w:hAnsi="Verdana"/>
        </w:rPr>
        <w:t xml:space="preserve">plus complet </w:t>
      </w:r>
      <w:r w:rsidRPr="002534CD">
        <w:rPr>
          <w:rFonts w:ascii="Verdana" w:hAnsi="Verdana"/>
        </w:rPr>
        <w:t>sera également développé.</w:t>
      </w:r>
    </w:p>
    <w:p w14:paraId="03C6B8F4" w14:textId="77777777" w:rsidR="00004E57" w:rsidRDefault="00004E57" w:rsidP="00004E57">
      <w:pPr>
        <w:jc w:val="both"/>
        <w:rPr>
          <w:rFonts w:ascii="Verdana" w:hAnsi="Verdana"/>
          <w:sz w:val="22"/>
          <w:szCs w:val="22"/>
        </w:rPr>
      </w:pPr>
    </w:p>
    <w:p w14:paraId="6E64E168" w14:textId="2D571672" w:rsidR="007F5440" w:rsidRPr="007F5440" w:rsidRDefault="007F5440" w:rsidP="00727DD0">
      <w:pPr>
        <w:jc w:val="both"/>
        <w:rPr>
          <w:rFonts w:ascii="Verdana" w:hAnsi="Verdana" w:cs="Segoe UI"/>
          <w:i/>
          <w:iCs/>
          <w:sz w:val="22"/>
          <w:szCs w:val="22"/>
          <w:u w:val="single"/>
          <w:shd w:val="clear" w:color="auto" w:fill="FFFFFF"/>
        </w:rPr>
      </w:pPr>
      <w:r w:rsidRPr="007F5440">
        <w:rPr>
          <w:rFonts w:ascii="Verdana" w:hAnsi="Verdana" w:cs="Segoe UI"/>
          <w:i/>
          <w:iCs/>
          <w:sz w:val="22"/>
          <w:szCs w:val="22"/>
          <w:u w:val="single"/>
          <w:shd w:val="clear" w:color="auto" w:fill="FFFFFF"/>
        </w:rPr>
        <w:lastRenderedPageBreak/>
        <w:t>Le salon de l’emploi public</w:t>
      </w:r>
    </w:p>
    <w:p w14:paraId="36863C01" w14:textId="77777777" w:rsidR="007F5440" w:rsidRDefault="007F5440" w:rsidP="00727DD0">
      <w:pPr>
        <w:jc w:val="both"/>
        <w:rPr>
          <w:rFonts w:ascii="Verdana" w:hAnsi="Verdana" w:cs="Segoe UI"/>
          <w:sz w:val="22"/>
          <w:szCs w:val="22"/>
          <w:shd w:val="clear" w:color="auto" w:fill="FFFFFF"/>
        </w:rPr>
      </w:pPr>
    </w:p>
    <w:p w14:paraId="46242198" w14:textId="1611083F" w:rsidR="000E3CA9" w:rsidRPr="007242B0" w:rsidRDefault="000E3CA9" w:rsidP="00727DD0">
      <w:pPr>
        <w:jc w:val="both"/>
        <w:rPr>
          <w:rFonts w:ascii="Verdana" w:hAnsi="Verdana"/>
          <w:sz w:val="22"/>
          <w:szCs w:val="22"/>
        </w:rPr>
      </w:pPr>
      <w:r w:rsidRPr="00727DD0">
        <w:rPr>
          <w:rFonts w:ascii="Verdana" w:hAnsi="Verdana" w:cs="Segoe UI"/>
          <w:sz w:val="22"/>
          <w:szCs w:val="22"/>
          <w:shd w:val="clear" w:color="auto" w:fill="FFFFFF"/>
        </w:rPr>
        <w:t xml:space="preserve">La DGAFP organisera un salon de l’emploi public le </w:t>
      </w:r>
      <w:r w:rsidR="00004E57">
        <w:rPr>
          <w:rFonts w:ascii="Verdana" w:hAnsi="Verdana"/>
          <w:sz w:val="22"/>
          <w:szCs w:val="22"/>
        </w:rPr>
        <w:t>4 mai 2023</w:t>
      </w:r>
      <w:r w:rsidRPr="007242B0">
        <w:rPr>
          <w:rFonts w:ascii="Verdana" w:hAnsi="Verdana"/>
          <w:sz w:val="22"/>
          <w:szCs w:val="22"/>
        </w:rPr>
        <w:t xml:space="preserve"> à partir de 10h00 à la Station F</w:t>
      </w:r>
      <w:r w:rsidR="00727DD0" w:rsidRPr="007242B0">
        <w:rPr>
          <w:rFonts w:ascii="Verdana" w:hAnsi="Verdana"/>
          <w:sz w:val="22"/>
          <w:szCs w:val="22"/>
        </w:rPr>
        <w:t xml:space="preserve"> (Paris 13</w:t>
      </w:r>
      <w:r w:rsidR="00727DD0" w:rsidRPr="007242B0">
        <w:rPr>
          <w:rFonts w:ascii="Verdana" w:hAnsi="Verdana"/>
          <w:sz w:val="22"/>
          <w:szCs w:val="22"/>
          <w:vertAlign w:val="superscript"/>
        </w:rPr>
        <w:t>ème</w:t>
      </w:r>
      <w:r w:rsidR="00727DD0" w:rsidRPr="007242B0">
        <w:rPr>
          <w:rFonts w:ascii="Verdana" w:hAnsi="Verdana"/>
          <w:sz w:val="22"/>
          <w:szCs w:val="22"/>
        </w:rPr>
        <w:t>).</w:t>
      </w:r>
    </w:p>
    <w:p w14:paraId="5C11D5F1" w14:textId="77777777" w:rsidR="00727DD0" w:rsidRPr="00727DD0" w:rsidRDefault="00727DD0" w:rsidP="00727DD0">
      <w:pPr>
        <w:jc w:val="both"/>
        <w:rPr>
          <w:rFonts w:ascii="Verdana" w:hAnsi="Verdana"/>
          <w:sz w:val="22"/>
          <w:szCs w:val="22"/>
        </w:rPr>
      </w:pPr>
    </w:p>
    <w:p w14:paraId="3349771D" w14:textId="7E32EFAE" w:rsidR="00727DD0" w:rsidRPr="00727DD0" w:rsidRDefault="00727DD0" w:rsidP="00727DD0">
      <w:pPr>
        <w:jc w:val="both"/>
        <w:rPr>
          <w:rStyle w:val="hscoswrapper"/>
          <w:rFonts w:ascii="Verdana" w:hAnsi="Verdana"/>
          <w:sz w:val="22"/>
          <w:szCs w:val="22"/>
        </w:rPr>
      </w:pPr>
      <w:r w:rsidRPr="00727DD0">
        <w:rPr>
          <w:rStyle w:val="hscoswrapper"/>
          <w:rFonts w:ascii="Verdana" w:hAnsi="Verdana"/>
          <w:sz w:val="22"/>
          <w:szCs w:val="22"/>
        </w:rPr>
        <w:t xml:space="preserve">Cet évènement, au-delà de la représentation des emplois, des différentes administrations et des partenaires, inclura des conférences, des tables rondes ainsi que des ateliers. Les thématiques abordées concerneront l’intérêt de l’emploi public dans sa globalité (ex ; « pourquoi et comment choisir le service public », « Des partenaires mobilisés avec nous pour vous aider » …) mais également plus spécifiquement la filière numérique, l’apprentissage et la diversité. Par ailleurs, des espaces dédiés d’aide à la rédaction de CV et à la préparation de l’entretien d’embauche seront mis à la disposition du public. </w:t>
      </w:r>
    </w:p>
    <w:p w14:paraId="246B50FA" w14:textId="42E898D6" w:rsidR="00727DD0" w:rsidRPr="007242B0" w:rsidRDefault="00727DD0" w:rsidP="007242B0">
      <w:pPr>
        <w:jc w:val="both"/>
        <w:rPr>
          <w:rFonts w:ascii="Verdana" w:hAnsi="Verdana"/>
        </w:rPr>
      </w:pPr>
    </w:p>
    <w:p w14:paraId="5F0B4EC4" w14:textId="2F8CE7AA" w:rsidR="007242B0" w:rsidRPr="007242B0" w:rsidRDefault="007242B0" w:rsidP="007242B0">
      <w:pPr>
        <w:tabs>
          <w:tab w:val="left" w:pos="1134"/>
        </w:tabs>
        <w:jc w:val="both"/>
        <w:rPr>
          <w:rFonts w:ascii="Verdana" w:hAnsi="Verdana"/>
          <w:sz w:val="22"/>
          <w:szCs w:val="22"/>
        </w:rPr>
      </w:pPr>
      <w:r w:rsidRPr="007242B0">
        <w:rPr>
          <w:rFonts w:ascii="Verdana" w:hAnsi="Verdana"/>
          <w:sz w:val="22"/>
          <w:szCs w:val="28"/>
        </w:rPr>
        <w:t>Ce salon national, couvrant les 3 versants de la fonction publique, ambitionne d’augmenter fortement la visibilité des employeurs publics par un événement de grande envergure fortement médiatisé.</w:t>
      </w:r>
    </w:p>
    <w:p w14:paraId="6B62275C" w14:textId="77777777" w:rsidR="007242B0" w:rsidRPr="007242B0" w:rsidRDefault="007242B0" w:rsidP="007242B0">
      <w:pPr>
        <w:tabs>
          <w:tab w:val="left" w:pos="1134"/>
        </w:tabs>
        <w:jc w:val="both"/>
        <w:rPr>
          <w:rFonts w:ascii="Verdana" w:hAnsi="Verdana"/>
          <w:sz w:val="22"/>
          <w:szCs w:val="22"/>
        </w:rPr>
      </w:pPr>
    </w:p>
    <w:p w14:paraId="44A95D0D" w14:textId="4BA02652" w:rsidR="007242B0" w:rsidRPr="007242B0" w:rsidRDefault="007242B0" w:rsidP="007242B0">
      <w:pPr>
        <w:tabs>
          <w:tab w:val="left" w:pos="1134"/>
        </w:tabs>
        <w:jc w:val="both"/>
        <w:rPr>
          <w:rFonts w:ascii="Verdana" w:hAnsi="Verdana"/>
          <w:sz w:val="22"/>
          <w:szCs w:val="28"/>
        </w:rPr>
      </w:pPr>
      <w:r w:rsidRPr="007242B0">
        <w:rPr>
          <w:rFonts w:ascii="Verdana" w:hAnsi="Verdana"/>
          <w:sz w:val="22"/>
          <w:szCs w:val="28"/>
        </w:rPr>
        <w:t>L’organisation du salon a deux objets principaux :</w:t>
      </w:r>
    </w:p>
    <w:p w14:paraId="18BB7AE5" w14:textId="77777777" w:rsidR="007242B0" w:rsidRPr="007242B0" w:rsidRDefault="007242B0" w:rsidP="007242B0">
      <w:pPr>
        <w:tabs>
          <w:tab w:val="left" w:pos="1134"/>
        </w:tabs>
        <w:jc w:val="both"/>
        <w:rPr>
          <w:rFonts w:ascii="Verdana" w:hAnsi="Verdana"/>
          <w:sz w:val="22"/>
          <w:szCs w:val="22"/>
        </w:rPr>
      </w:pPr>
    </w:p>
    <w:p w14:paraId="30638827" w14:textId="523F96F6" w:rsidR="007242B0" w:rsidRPr="007242B0" w:rsidRDefault="007242B0" w:rsidP="007242B0">
      <w:pPr>
        <w:tabs>
          <w:tab w:val="left" w:pos="1134"/>
        </w:tabs>
        <w:jc w:val="both"/>
        <w:rPr>
          <w:rFonts w:ascii="Verdana" w:hAnsi="Verdana"/>
          <w:sz w:val="22"/>
          <w:szCs w:val="28"/>
        </w:rPr>
      </w:pPr>
      <w:r w:rsidRPr="007242B0">
        <w:rPr>
          <w:rFonts w:ascii="Verdana" w:hAnsi="Verdana"/>
          <w:sz w:val="22"/>
          <w:szCs w:val="28"/>
        </w:rPr>
        <w:tab/>
        <w:t xml:space="preserve">- faciliter la rencontre entre les employeurs publics et les candidats </w:t>
      </w:r>
    </w:p>
    <w:p w14:paraId="756AFE21" w14:textId="39975FA4" w:rsidR="007242B0" w:rsidRPr="007242B0" w:rsidRDefault="007242B0" w:rsidP="007242B0">
      <w:pPr>
        <w:tabs>
          <w:tab w:val="left" w:pos="1134"/>
        </w:tabs>
        <w:jc w:val="both"/>
        <w:rPr>
          <w:rFonts w:ascii="Verdana" w:hAnsi="Verdana"/>
          <w:sz w:val="22"/>
          <w:szCs w:val="28"/>
        </w:rPr>
      </w:pPr>
      <w:r w:rsidRPr="007242B0">
        <w:rPr>
          <w:rFonts w:ascii="Verdana" w:hAnsi="Verdana"/>
          <w:sz w:val="22"/>
          <w:szCs w:val="28"/>
        </w:rPr>
        <w:tab/>
        <w:t>-</w:t>
      </w:r>
      <w:r>
        <w:rPr>
          <w:rFonts w:ascii="Verdana" w:hAnsi="Verdana"/>
          <w:sz w:val="22"/>
          <w:szCs w:val="28"/>
        </w:rPr>
        <w:t xml:space="preserve"> </w:t>
      </w:r>
      <w:r w:rsidRPr="007242B0">
        <w:rPr>
          <w:rFonts w:ascii="Verdana" w:hAnsi="Verdana"/>
          <w:sz w:val="22"/>
          <w:szCs w:val="28"/>
        </w:rPr>
        <w:t>informer, inspirer et conseiller les visiteurs dans le cadre de leurs démarches de recherche d’emploi et de mobilité et, plus globalement, dans la construction de leur projet d’évolution professionnelle.</w:t>
      </w:r>
    </w:p>
    <w:p w14:paraId="24A44082" w14:textId="77777777" w:rsidR="007242B0" w:rsidRPr="007242B0" w:rsidRDefault="007242B0" w:rsidP="007242B0">
      <w:pPr>
        <w:tabs>
          <w:tab w:val="left" w:pos="1134"/>
        </w:tabs>
        <w:jc w:val="both"/>
        <w:rPr>
          <w:rFonts w:ascii="Verdana" w:hAnsi="Verdana"/>
          <w:sz w:val="22"/>
          <w:szCs w:val="28"/>
        </w:rPr>
      </w:pPr>
    </w:p>
    <w:p w14:paraId="4C4B9344" w14:textId="77777777" w:rsidR="007242B0" w:rsidRPr="007242B0" w:rsidRDefault="007242B0" w:rsidP="007242B0">
      <w:pPr>
        <w:tabs>
          <w:tab w:val="left" w:pos="1134"/>
        </w:tabs>
        <w:jc w:val="both"/>
        <w:rPr>
          <w:rFonts w:ascii="Verdana" w:hAnsi="Verdana"/>
          <w:sz w:val="22"/>
          <w:szCs w:val="28"/>
        </w:rPr>
      </w:pPr>
      <w:r w:rsidRPr="007242B0">
        <w:rPr>
          <w:rFonts w:ascii="Verdana" w:hAnsi="Verdana"/>
          <w:sz w:val="22"/>
          <w:szCs w:val="28"/>
        </w:rPr>
        <w:t>L’offre de service à l’attention des candidats devrait se construire ainsi :</w:t>
      </w:r>
    </w:p>
    <w:p w14:paraId="0A5D81F4" w14:textId="77777777" w:rsidR="007242B0" w:rsidRPr="007242B0" w:rsidRDefault="007242B0" w:rsidP="007242B0">
      <w:pPr>
        <w:pStyle w:val="Paragraphedeliste"/>
        <w:numPr>
          <w:ilvl w:val="2"/>
          <w:numId w:val="3"/>
        </w:numPr>
        <w:tabs>
          <w:tab w:val="left" w:pos="1134"/>
        </w:tabs>
        <w:spacing w:after="0" w:line="240" w:lineRule="auto"/>
        <w:ind w:left="851" w:hanging="425"/>
        <w:jc w:val="both"/>
        <w:rPr>
          <w:rFonts w:ascii="Verdana" w:hAnsi="Verdana"/>
          <w:szCs w:val="24"/>
        </w:rPr>
      </w:pPr>
      <w:r w:rsidRPr="007242B0">
        <w:rPr>
          <w:rFonts w:ascii="Verdana" w:hAnsi="Verdana"/>
          <w:szCs w:val="24"/>
        </w:rPr>
        <w:t>Un espace « recrutement » pour :</w:t>
      </w:r>
    </w:p>
    <w:p w14:paraId="404F36D9" w14:textId="6C8F434A" w:rsidR="007242B0" w:rsidRPr="007242B0" w:rsidRDefault="007242B0" w:rsidP="007242B0">
      <w:pPr>
        <w:pStyle w:val="Paragraphedeliste"/>
        <w:numPr>
          <w:ilvl w:val="3"/>
          <w:numId w:val="3"/>
        </w:numPr>
        <w:tabs>
          <w:tab w:val="left" w:pos="1134"/>
        </w:tabs>
        <w:spacing w:after="0" w:line="240" w:lineRule="auto"/>
        <w:ind w:left="1701" w:hanging="425"/>
        <w:jc w:val="both"/>
        <w:rPr>
          <w:rFonts w:ascii="Verdana" w:hAnsi="Verdana"/>
          <w:szCs w:val="24"/>
        </w:rPr>
      </w:pPr>
      <w:proofErr w:type="gramStart"/>
      <w:r w:rsidRPr="007242B0">
        <w:rPr>
          <w:rFonts w:ascii="Verdana" w:hAnsi="Verdana"/>
          <w:szCs w:val="24"/>
        </w:rPr>
        <w:t>les</w:t>
      </w:r>
      <w:proofErr w:type="gramEnd"/>
      <w:r w:rsidRPr="007242B0">
        <w:rPr>
          <w:rFonts w:ascii="Verdana" w:hAnsi="Verdana"/>
          <w:szCs w:val="24"/>
        </w:rPr>
        <w:t xml:space="preserve"> stands des employeurs (des ministères, établissements publics, collectivités et des établissements de santé) </w:t>
      </w:r>
    </w:p>
    <w:p w14:paraId="39F7E811" w14:textId="6D6273EE" w:rsidR="007242B0" w:rsidRPr="007242B0" w:rsidRDefault="007242B0" w:rsidP="007242B0">
      <w:pPr>
        <w:pStyle w:val="Paragraphedeliste"/>
        <w:numPr>
          <w:ilvl w:val="3"/>
          <w:numId w:val="3"/>
        </w:numPr>
        <w:tabs>
          <w:tab w:val="left" w:pos="1134"/>
        </w:tabs>
        <w:spacing w:after="0" w:line="240" w:lineRule="auto"/>
        <w:ind w:left="1701" w:hanging="425"/>
        <w:jc w:val="both"/>
        <w:rPr>
          <w:rFonts w:ascii="Verdana" w:hAnsi="Verdana"/>
          <w:szCs w:val="24"/>
        </w:rPr>
      </w:pPr>
      <w:proofErr w:type="gramStart"/>
      <w:r w:rsidRPr="007242B0">
        <w:rPr>
          <w:rFonts w:ascii="Verdana" w:hAnsi="Verdana"/>
          <w:szCs w:val="24"/>
        </w:rPr>
        <w:t>des</w:t>
      </w:r>
      <w:proofErr w:type="gramEnd"/>
      <w:r w:rsidRPr="007242B0">
        <w:rPr>
          <w:rFonts w:ascii="Verdana" w:hAnsi="Verdana"/>
          <w:szCs w:val="24"/>
        </w:rPr>
        <w:t xml:space="preserve"> stands acteurs et partenaires  des 3 versants de la fonction publique (FNCDG/CNFPT, FHF, Pôle emploi, cap emploi, associations, etc..)</w:t>
      </w:r>
    </w:p>
    <w:p w14:paraId="768EA7B8" w14:textId="4E56A2D1" w:rsidR="007242B0" w:rsidRPr="007242B0" w:rsidRDefault="007242B0" w:rsidP="007242B0">
      <w:pPr>
        <w:pStyle w:val="Paragraphedeliste"/>
        <w:numPr>
          <w:ilvl w:val="3"/>
          <w:numId w:val="3"/>
        </w:numPr>
        <w:tabs>
          <w:tab w:val="left" w:pos="1134"/>
        </w:tabs>
        <w:spacing w:after="0" w:line="240" w:lineRule="auto"/>
        <w:ind w:left="1701" w:hanging="425"/>
        <w:jc w:val="both"/>
        <w:rPr>
          <w:rFonts w:ascii="Verdana" w:hAnsi="Verdana"/>
          <w:szCs w:val="24"/>
        </w:rPr>
      </w:pPr>
      <w:proofErr w:type="gramStart"/>
      <w:r w:rsidRPr="007242B0">
        <w:rPr>
          <w:rFonts w:ascii="Verdana" w:hAnsi="Verdana"/>
          <w:szCs w:val="24"/>
        </w:rPr>
        <w:t>des</w:t>
      </w:r>
      <w:proofErr w:type="gramEnd"/>
      <w:r w:rsidRPr="007242B0">
        <w:rPr>
          <w:rFonts w:ascii="Verdana" w:hAnsi="Verdana"/>
          <w:szCs w:val="24"/>
        </w:rPr>
        <w:t xml:space="preserve"> stands spécifiques pour valoriser les politiques en faveur des jeunes</w:t>
      </w:r>
    </w:p>
    <w:p w14:paraId="6CB0FE32" w14:textId="77777777" w:rsidR="007242B0" w:rsidRPr="007242B0" w:rsidRDefault="007242B0" w:rsidP="007242B0">
      <w:pPr>
        <w:pStyle w:val="Paragraphedeliste"/>
        <w:tabs>
          <w:tab w:val="left" w:pos="1134"/>
        </w:tabs>
        <w:spacing w:after="0" w:line="240" w:lineRule="auto"/>
        <w:ind w:left="1701"/>
        <w:jc w:val="both"/>
        <w:rPr>
          <w:rFonts w:ascii="Verdana" w:hAnsi="Verdana"/>
          <w:szCs w:val="24"/>
        </w:rPr>
      </w:pPr>
    </w:p>
    <w:p w14:paraId="7D8800E1" w14:textId="73930F1F" w:rsidR="007242B0" w:rsidRPr="007242B0" w:rsidRDefault="007242B0" w:rsidP="007242B0">
      <w:pPr>
        <w:pStyle w:val="Paragraphedeliste"/>
        <w:numPr>
          <w:ilvl w:val="2"/>
          <w:numId w:val="3"/>
        </w:numPr>
        <w:tabs>
          <w:tab w:val="left" w:pos="1134"/>
        </w:tabs>
        <w:spacing w:after="0" w:line="240" w:lineRule="auto"/>
        <w:ind w:left="851" w:hanging="425"/>
        <w:jc w:val="both"/>
        <w:rPr>
          <w:rFonts w:ascii="Verdana" w:hAnsi="Verdana"/>
          <w:szCs w:val="24"/>
        </w:rPr>
      </w:pPr>
      <w:r w:rsidRPr="007242B0">
        <w:rPr>
          <w:rFonts w:ascii="Verdana" w:hAnsi="Verdana"/>
          <w:szCs w:val="24"/>
        </w:rPr>
        <w:t>Un espace des institutionnels et des professionnels avec un cycle de conférences et de tables rondes sur le recrutement et la mobilité, des ateliers d’accompagnement professionnels personnalisés (rédaction de CV, entretiens de conseil….) </w:t>
      </w:r>
    </w:p>
    <w:p w14:paraId="6BB81191" w14:textId="77777777" w:rsidR="007242B0" w:rsidRPr="007242B0" w:rsidRDefault="007242B0" w:rsidP="007242B0">
      <w:pPr>
        <w:pStyle w:val="Paragraphedeliste"/>
        <w:tabs>
          <w:tab w:val="left" w:pos="1134"/>
        </w:tabs>
        <w:spacing w:after="0" w:line="240" w:lineRule="auto"/>
        <w:ind w:left="851"/>
        <w:jc w:val="both"/>
        <w:rPr>
          <w:rFonts w:ascii="Verdana" w:hAnsi="Verdana"/>
          <w:szCs w:val="24"/>
        </w:rPr>
      </w:pPr>
    </w:p>
    <w:p w14:paraId="7C356358" w14:textId="621327EE" w:rsidR="007242B0" w:rsidRPr="007242B0" w:rsidRDefault="007242B0" w:rsidP="007242B0">
      <w:pPr>
        <w:pStyle w:val="Paragraphedeliste"/>
        <w:numPr>
          <w:ilvl w:val="2"/>
          <w:numId w:val="3"/>
        </w:numPr>
        <w:tabs>
          <w:tab w:val="left" w:pos="1134"/>
        </w:tabs>
        <w:spacing w:after="0" w:line="240" w:lineRule="auto"/>
        <w:ind w:left="851" w:hanging="425"/>
        <w:jc w:val="both"/>
        <w:rPr>
          <w:rFonts w:ascii="Verdana" w:hAnsi="Verdana"/>
          <w:szCs w:val="24"/>
        </w:rPr>
      </w:pPr>
      <w:r w:rsidRPr="007242B0">
        <w:rPr>
          <w:rFonts w:ascii="Verdana" w:hAnsi="Verdana"/>
          <w:szCs w:val="24"/>
        </w:rPr>
        <w:t xml:space="preserve">Une ouverture médiatisée (une introduction par le Ministre de la transformation et de la fonction publiques) </w:t>
      </w:r>
    </w:p>
    <w:p w14:paraId="13EFC64E" w14:textId="77777777" w:rsidR="007242B0" w:rsidRPr="007242B0" w:rsidRDefault="007242B0" w:rsidP="007242B0">
      <w:pPr>
        <w:tabs>
          <w:tab w:val="left" w:pos="1134"/>
        </w:tabs>
        <w:jc w:val="both"/>
        <w:rPr>
          <w:rFonts w:ascii="Verdana" w:hAnsi="Verdana"/>
          <w:sz w:val="22"/>
          <w:szCs w:val="28"/>
        </w:rPr>
      </w:pPr>
    </w:p>
    <w:p w14:paraId="27313064" w14:textId="642D413C" w:rsidR="007242B0" w:rsidRPr="007242B0" w:rsidRDefault="007242B0" w:rsidP="007242B0">
      <w:pPr>
        <w:pStyle w:val="Paragraphedeliste"/>
        <w:numPr>
          <w:ilvl w:val="2"/>
          <w:numId w:val="3"/>
        </w:numPr>
        <w:tabs>
          <w:tab w:val="left" w:pos="1134"/>
        </w:tabs>
        <w:spacing w:after="0" w:line="240" w:lineRule="auto"/>
        <w:ind w:left="851" w:hanging="425"/>
        <w:jc w:val="both"/>
        <w:rPr>
          <w:rFonts w:ascii="Verdana" w:hAnsi="Verdana"/>
          <w:szCs w:val="24"/>
        </w:rPr>
      </w:pPr>
      <w:r w:rsidRPr="007242B0">
        <w:rPr>
          <w:rFonts w:ascii="Verdana" w:hAnsi="Verdana"/>
          <w:szCs w:val="24"/>
        </w:rPr>
        <w:t xml:space="preserve">Un espace numérique pour une version du salon en format numérique avec la collaboration de pôle emploi qui permettra l’organisation de « job dating » en ligne </w:t>
      </w:r>
    </w:p>
    <w:p w14:paraId="372C765C" w14:textId="77777777" w:rsidR="007242B0" w:rsidRPr="007242B0" w:rsidRDefault="007242B0" w:rsidP="007242B0">
      <w:pPr>
        <w:tabs>
          <w:tab w:val="left" w:pos="1134"/>
        </w:tabs>
        <w:jc w:val="both"/>
        <w:rPr>
          <w:rFonts w:ascii="Verdana" w:hAnsi="Verdana"/>
          <w:sz w:val="22"/>
          <w:szCs w:val="28"/>
        </w:rPr>
      </w:pPr>
    </w:p>
    <w:p w14:paraId="251A24E7" w14:textId="77777777" w:rsidR="007242B0" w:rsidRPr="007F5440" w:rsidRDefault="007242B0" w:rsidP="007F5440">
      <w:pPr>
        <w:pStyle w:val="Paragraphedeliste"/>
        <w:numPr>
          <w:ilvl w:val="2"/>
          <w:numId w:val="3"/>
        </w:numPr>
        <w:tabs>
          <w:tab w:val="left" w:pos="1134"/>
        </w:tabs>
        <w:spacing w:after="0" w:line="240" w:lineRule="auto"/>
        <w:ind w:left="851" w:hanging="425"/>
        <w:jc w:val="both"/>
        <w:rPr>
          <w:rFonts w:ascii="Verdana" w:hAnsi="Verdana"/>
        </w:rPr>
      </w:pPr>
      <w:r w:rsidRPr="007F5440">
        <w:rPr>
          <w:rFonts w:ascii="Verdana" w:hAnsi="Verdana"/>
        </w:rPr>
        <w:t xml:space="preserve">Un espace dédié au nouveau site </w:t>
      </w:r>
      <w:r w:rsidRPr="007F5440">
        <w:rPr>
          <w:rFonts w:ascii="Verdana" w:hAnsi="Verdana"/>
          <w:u w:val="single"/>
        </w:rPr>
        <w:t>choisirleservicepublic.gouv.fr</w:t>
      </w:r>
      <w:r w:rsidRPr="007F5440">
        <w:rPr>
          <w:rFonts w:ascii="Verdana" w:hAnsi="Verdana"/>
        </w:rPr>
        <w:t xml:space="preserve">  </w:t>
      </w:r>
    </w:p>
    <w:p w14:paraId="77066AB6" w14:textId="7E18DCF6" w:rsidR="007242B0" w:rsidRDefault="007242B0" w:rsidP="007F5440">
      <w:pPr>
        <w:tabs>
          <w:tab w:val="left" w:pos="1134"/>
        </w:tabs>
        <w:jc w:val="both"/>
        <w:rPr>
          <w:rFonts w:ascii="Verdana" w:hAnsi="Verdana"/>
          <w:sz w:val="22"/>
          <w:szCs w:val="22"/>
        </w:rPr>
      </w:pPr>
    </w:p>
    <w:p w14:paraId="1AE1B68A" w14:textId="77777777" w:rsidR="005B42B6" w:rsidRPr="007F5440" w:rsidRDefault="005B42B6" w:rsidP="007F5440">
      <w:pPr>
        <w:tabs>
          <w:tab w:val="left" w:pos="1134"/>
        </w:tabs>
        <w:jc w:val="both"/>
        <w:rPr>
          <w:rFonts w:ascii="Verdana" w:hAnsi="Verdana"/>
          <w:sz w:val="22"/>
          <w:szCs w:val="22"/>
        </w:rPr>
      </w:pPr>
    </w:p>
    <w:p w14:paraId="4C38BC2E" w14:textId="128C1367" w:rsidR="007242B0" w:rsidRPr="007F5440" w:rsidRDefault="007242B0" w:rsidP="007F5440">
      <w:pPr>
        <w:tabs>
          <w:tab w:val="left" w:pos="1134"/>
        </w:tabs>
        <w:jc w:val="both"/>
        <w:rPr>
          <w:rFonts w:ascii="Verdana" w:hAnsi="Verdana"/>
          <w:sz w:val="22"/>
          <w:szCs w:val="22"/>
        </w:rPr>
      </w:pPr>
      <w:r w:rsidRPr="007F5440">
        <w:rPr>
          <w:rFonts w:ascii="Verdana" w:hAnsi="Verdana"/>
          <w:bCs/>
          <w:sz w:val="22"/>
          <w:szCs w:val="22"/>
        </w:rPr>
        <w:lastRenderedPageBreak/>
        <w:t>En termes de cible,</w:t>
      </w:r>
      <w:r w:rsidRPr="007F5440">
        <w:rPr>
          <w:rFonts w:ascii="Verdana" w:hAnsi="Verdana"/>
          <w:sz w:val="22"/>
          <w:szCs w:val="22"/>
        </w:rPr>
        <w:t xml:space="preserve"> ce salon vise à la fois :</w:t>
      </w:r>
    </w:p>
    <w:p w14:paraId="3798187D" w14:textId="22D10939" w:rsidR="007242B0" w:rsidRPr="007F5440" w:rsidRDefault="007242B0" w:rsidP="007F5440">
      <w:pPr>
        <w:pStyle w:val="Paragraphedeliste"/>
        <w:numPr>
          <w:ilvl w:val="4"/>
          <w:numId w:val="3"/>
        </w:numPr>
        <w:tabs>
          <w:tab w:val="left" w:pos="1134"/>
        </w:tabs>
        <w:spacing w:after="0" w:line="240" w:lineRule="auto"/>
        <w:ind w:left="851" w:hanging="425"/>
        <w:jc w:val="both"/>
        <w:rPr>
          <w:rFonts w:ascii="Verdana" w:hAnsi="Verdana"/>
        </w:rPr>
      </w:pPr>
      <w:proofErr w:type="gramStart"/>
      <w:r w:rsidRPr="007F5440">
        <w:rPr>
          <w:rFonts w:ascii="Verdana" w:hAnsi="Verdana"/>
        </w:rPr>
        <w:t>des</w:t>
      </w:r>
      <w:proofErr w:type="gramEnd"/>
      <w:r w:rsidRPr="007F5440">
        <w:rPr>
          <w:rFonts w:ascii="Verdana" w:hAnsi="Verdana"/>
        </w:rPr>
        <w:t xml:space="preserve"> agents publics qui souhaitent effectuer une mobilité </w:t>
      </w:r>
    </w:p>
    <w:p w14:paraId="60F03CD7" w14:textId="1244166E" w:rsidR="007242B0" w:rsidRPr="007F5440" w:rsidRDefault="007242B0" w:rsidP="007F5440">
      <w:pPr>
        <w:pStyle w:val="Paragraphedeliste"/>
        <w:numPr>
          <w:ilvl w:val="4"/>
          <w:numId w:val="3"/>
        </w:numPr>
        <w:tabs>
          <w:tab w:val="left" w:pos="1134"/>
        </w:tabs>
        <w:spacing w:after="0" w:line="240" w:lineRule="auto"/>
        <w:ind w:left="851" w:hanging="425"/>
        <w:jc w:val="both"/>
        <w:rPr>
          <w:rFonts w:ascii="Verdana" w:hAnsi="Verdana"/>
        </w:rPr>
      </w:pPr>
      <w:proofErr w:type="gramStart"/>
      <w:r w:rsidRPr="007F5440">
        <w:rPr>
          <w:rFonts w:ascii="Verdana" w:hAnsi="Verdana"/>
        </w:rPr>
        <w:t>des</w:t>
      </w:r>
      <w:proofErr w:type="gramEnd"/>
      <w:r w:rsidRPr="007F5440">
        <w:rPr>
          <w:rFonts w:ascii="Verdana" w:hAnsi="Verdana"/>
        </w:rPr>
        <w:t xml:space="preserve"> personnes souhaitant rejoindre l’administration en tant que contractuels (étudiants, personnes en recherche d’emploi, salarié du privé souhaitant une expérience dans le public …).</w:t>
      </w:r>
    </w:p>
    <w:p w14:paraId="5979E215" w14:textId="77777777" w:rsidR="007F5440" w:rsidRPr="007F5440" w:rsidRDefault="007F5440" w:rsidP="007F5440">
      <w:pPr>
        <w:jc w:val="both"/>
        <w:rPr>
          <w:rFonts w:ascii="Verdana" w:hAnsi="Verdana"/>
          <w:sz w:val="22"/>
          <w:szCs w:val="22"/>
        </w:rPr>
      </w:pPr>
    </w:p>
    <w:p w14:paraId="2A8C04D8" w14:textId="40FCF751" w:rsidR="007F5440" w:rsidRPr="007F5440" w:rsidRDefault="007F5440" w:rsidP="007F5440">
      <w:pPr>
        <w:jc w:val="both"/>
        <w:rPr>
          <w:rFonts w:ascii="Verdana" w:hAnsi="Verdana"/>
          <w:sz w:val="22"/>
          <w:szCs w:val="22"/>
        </w:rPr>
      </w:pPr>
      <w:r w:rsidRPr="007F5440">
        <w:rPr>
          <w:rFonts w:ascii="Verdana" w:hAnsi="Verdana"/>
          <w:sz w:val="22"/>
          <w:szCs w:val="22"/>
        </w:rPr>
        <w:t>La FNCDG disposera d’un stand mutualisé avec le CNFPT et les 3 CDG d’Ile de France (stand de 1</w:t>
      </w:r>
      <w:r w:rsidR="00004E57">
        <w:rPr>
          <w:rFonts w:ascii="Verdana" w:hAnsi="Verdana"/>
          <w:sz w:val="22"/>
          <w:szCs w:val="22"/>
        </w:rPr>
        <w:t>5</w:t>
      </w:r>
      <w:r w:rsidRPr="007F5440">
        <w:rPr>
          <w:rFonts w:ascii="Verdana" w:hAnsi="Verdana"/>
          <w:sz w:val="22"/>
          <w:szCs w:val="22"/>
        </w:rPr>
        <w:t xml:space="preserve"> mètres carrés).</w:t>
      </w:r>
    </w:p>
    <w:p w14:paraId="3AA86723" w14:textId="77777777" w:rsidR="007F5440" w:rsidRPr="007F5440" w:rsidRDefault="007F5440" w:rsidP="007F5440">
      <w:pPr>
        <w:jc w:val="both"/>
        <w:rPr>
          <w:rFonts w:ascii="Verdana" w:hAnsi="Verdana"/>
          <w:sz w:val="22"/>
          <w:szCs w:val="22"/>
        </w:rPr>
      </w:pPr>
    </w:p>
    <w:p w14:paraId="58A289EA" w14:textId="437D547A" w:rsidR="007F5440" w:rsidRPr="007F5440" w:rsidRDefault="007F5440" w:rsidP="007F5440">
      <w:pPr>
        <w:jc w:val="both"/>
        <w:rPr>
          <w:rFonts w:ascii="Verdana" w:hAnsi="Verdana"/>
          <w:sz w:val="22"/>
          <w:szCs w:val="22"/>
        </w:rPr>
      </w:pPr>
      <w:r w:rsidRPr="007F5440">
        <w:rPr>
          <w:rFonts w:ascii="Verdana" w:hAnsi="Verdana"/>
          <w:sz w:val="22"/>
          <w:szCs w:val="22"/>
        </w:rPr>
        <w:t>L’organisation logistique sera prise en charge financièrement par la DGAFP.</w:t>
      </w:r>
    </w:p>
    <w:p w14:paraId="3A1E9347" w14:textId="77777777" w:rsidR="007F5440" w:rsidRPr="007F5440" w:rsidRDefault="007F5440" w:rsidP="007F5440">
      <w:pPr>
        <w:jc w:val="both"/>
        <w:rPr>
          <w:rFonts w:ascii="Verdana" w:hAnsi="Verdana"/>
          <w:sz w:val="22"/>
          <w:szCs w:val="22"/>
        </w:rPr>
      </w:pPr>
    </w:p>
    <w:p w14:paraId="77418438" w14:textId="1C1961A4" w:rsidR="007F5440" w:rsidRPr="007F5440" w:rsidRDefault="007F5440" w:rsidP="007F5440">
      <w:pPr>
        <w:jc w:val="both"/>
        <w:rPr>
          <w:rFonts w:ascii="Verdana" w:hAnsi="Verdana"/>
          <w:sz w:val="22"/>
          <w:szCs w:val="22"/>
        </w:rPr>
      </w:pPr>
      <w:r w:rsidRPr="007F5440">
        <w:rPr>
          <w:rFonts w:ascii="Verdana" w:hAnsi="Verdana"/>
          <w:sz w:val="22"/>
          <w:szCs w:val="22"/>
        </w:rPr>
        <w:t>S’agissant du programme des conférences et des tables-rondes, les 3 versants seront représentés et sollicités pour y assister.</w:t>
      </w:r>
    </w:p>
    <w:p w14:paraId="5DDF9B93" w14:textId="56B8CCE0" w:rsidR="00333625" w:rsidRDefault="00333625" w:rsidP="007F5440">
      <w:pPr>
        <w:jc w:val="both"/>
        <w:rPr>
          <w:rFonts w:ascii="Verdana" w:hAnsi="Verdana"/>
          <w:b/>
          <w:bCs/>
          <w:sz w:val="22"/>
          <w:szCs w:val="22"/>
        </w:rPr>
      </w:pPr>
    </w:p>
    <w:p w14:paraId="11A828F9" w14:textId="7B3896DE" w:rsidR="00DF7087" w:rsidRPr="00DF7087" w:rsidRDefault="00DF7087" w:rsidP="007F5440">
      <w:pPr>
        <w:jc w:val="both"/>
        <w:rPr>
          <w:rFonts w:ascii="Verdana" w:hAnsi="Verdana" w:cs="Segoe UI"/>
          <w:sz w:val="22"/>
          <w:szCs w:val="22"/>
          <w:shd w:val="clear" w:color="auto" w:fill="FFFFFF"/>
        </w:rPr>
      </w:pPr>
    </w:p>
    <w:p w14:paraId="4500CE9D" w14:textId="672C6C68" w:rsidR="00DF7087" w:rsidRPr="00DF7087" w:rsidRDefault="00DF7087" w:rsidP="007F5440">
      <w:pPr>
        <w:jc w:val="both"/>
        <w:rPr>
          <w:rFonts w:ascii="Verdana" w:hAnsi="Verdana"/>
          <w:sz w:val="22"/>
          <w:szCs w:val="22"/>
        </w:rPr>
      </w:pPr>
    </w:p>
    <w:sectPr w:rsidR="00DF7087" w:rsidRPr="00DF7087" w:rsidSect="007242B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AF88F" w14:textId="77777777" w:rsidR="00FC300E" w:rsidRDefault="00FC300E" w:rsidP="00727DD0">
      <w:r>
        <w:separator/>
      </w:r>
    </w:p>
  </w:endnote>
  <w:endnote w:type="continuationSeparator" w:id="0">
    <w:p w14:paraId="68155BDD" w14:textId="77777777" w:rsidR="00FC300E" w:rsidRDefault="00FC300E" w:rsidP="00727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altName w:val="Calibri"/>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3268087"/>
      <w:docPartObj>
        <w:docPartGallery w:val="Page Numbers (Bottom of Page)"/>
        <w:docPartUnique/>
      </w:docPartObj>
    </w:sdtPr>
    <w:sdtEndPr>
      <w:rPr>
        <w:rFonts w:asciiTheme="minorHAnsi" w:hAnsiTheme="minorHAnsi" w:cstheme="minorHAnsi"/>
        <w:sz w:val="22"/>
        <w:szCs w:val="22"/>
      </w:rPr>
    </w:sdtEndPr>
    <w:sdtContent>
      <w:p w14:paraId="411182B2" w14:textId="77777777" w:rsidR="00727DD0" w:rsidRPr="00727DD0" w:rsidRDefault="00727DD0">
        <w:pPr>
          <w:pStyle w:val="Pieddepage"/>
          <w:jc w:val="center"/>
          <w:rPr>
            <w:rFonts w:asciiTheme="minorHAnsi" w:hAnsiTheme="minorHAnsi" w:cstheme="minorHAnsi"/>
            <w:sz w:val="22"/>
            <w:szCs w:val="22"/>
          </w:rPr>
        </w:pPr>
        <w:r w:rsidRPr="00727DD0">
          <w:rPr>
            <w:rFonts w:asciiTheme="minorHAnsi" w:hAnsiTheme="minorHAnsi" w:cstheme="minorHAnsi"/>
            <w:sz w:val="22"/>
            <w:szCs w:val="22"/>
          </w:rPr>
          <w:fldChar w:fldCharType="begin"/>
        </w:r>
        <w:r w:rsidRPr="00727DD0">
          <w:rPr>
            <w:rFonts w:asciiTheme="minorHAnsi" w:hAnsiTheme="minorHAnsi" w:cstheme="minorHAnsi"/>
            <w:sz w:val="22"/>
            <w:szCs w:val="22"/>
          </w:rPr>
          <w:instrText>PAGE   \* MERGEFORMAT</w:instrText>
        </w:r>
        <w:r w:rsidRPr="00727DD0">
          <w:rPr>
            <w:rFonts w:asciiTheme="minorHAnsi" w:hAnsiTheme="minorHAnsi" w:cstheme="minorHAnsi"/>
            <w:sz w:val="22"/>
            <w:szCs w:val="22"/>
          </w:rPr>
          <w:fldChar w:fldCharType="separate"/>
        </w:r>
        <w:r w:rsidRPr="00727DD0">
          <w:rPr>
            <w:rFonts w:asciiTheme="minorHAnsi" w:hAnsiTheme="minorHAnsi" w:cstheme="minorHAnsi"/>
            <w:sz w:val="22"/>
            <w:szCs w:val="22"/>
          </w:rPr>
          <w:t>2</w:t>
        </w:r>
        <w:r w:rsidRPr="00727DD0">
          <w:rPr>
            <w:rFonts w:asciiTheme="minorHAnsi" w:hAnsiTheme="minorHAnsi" w:cstheme="minorHAnsi"/>
            <w:sz w:val="22"/>
            <w:szCs w:val="22"/>
          </w:rPr>
          <w:fldChar w:fldCharType="end"/>
        </w:r>
      </w:p>
      <w:p w14:paraId="471D6374" w14:textId="77777777" w:rsidR="00727DD0" w:rsidRPr="00727DD0" w:rsidRDefault="00727DD0" w:rsidP="00727DD0">
        <w:pPr>
          <w:pStyle w:val="Pieddepage"/>
          <w:jc w:val="right"/>
          <w:rPr>
            <w:rFonts w:asciiTheme="minorHAnsi" w:hAnsiTheme="minorHAnsi" w:cstheme="minorHAnsi"/>
            <w:sz w:val="22"/>
            <w:szCs w:val="22"/>
          </w:rPr>
        </w:pPr>
        <w:r w:rsidRPr="00727DD0">
          <w:rPr>
            <w:rFonts w:asciiTheme="minorHAnsi" w:hAnsiTheme="minorHAnsi" w:cstheme="minorHAnsi"/>
            <w:sz w:val="22"/>
            <w:szCs w:val="22"/>
          </w:rPr>
          <w:t>FNCDG-CL</w:t>
        </w:r>
      </w:p>
      <w:p w14:paraId="6B9BFBBD" w14:textId="344491F1" w:rsidR="00727DD0" w:rsidRPr="00727DD0" w:rsidRDefault="00727DD0" w:rsidP="00727DD0">
        <w:pPr>
          <w:pStyle w:val="Pieddepage"/>
          <w:jc w:val="right"/>
          <w:rPr>
            <w:rFonts w:asciiTheme="minorHAnsi" w:hAnsiTheme="minorHAnsi" w:cstheme="minorHAnsi"/>
            <w:sz w:val="22"/>
            <w:szCs w:val="22"/>
          </w:rPr>
        </w:pPr>
        <w:r w:rsidRPr="00727DD0">
          <w:rPr>
            <w:rFonts w:asciiTheme="minorHAnsi" w:hAnsiTheme="minorHAnsi" w:cstheme="minorHAnsi"/>
            <w:sz w:val="22"/>
            <w:szCs w:val="22"/>
          </w:rPr>
          <w:t>Février 2023</w:t>
        </w:r>
      </w:p>
    </w:sdtContent>
  </w:sdt>
  <w:p w14:paraId="03D0BD19" w14:textId="77777777" w:rsidR="00727DD0" w:rsidRDefault="00727D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3BBE2" w14:textId="77777777" w:rsidR="00FC300E" w:rsidRDefault="00FC300E" w:rsidP="00727DD0">
      <w:r>
        <w:separator/>
      </w:r>
    </w:p>
  </w:footnote>
  <w:footnote w:type="continuationSeparator" w:id="0">
    <w:p w14:paraId="0232F196" w14:textId="77777777" w:rsidR="00FC300E" w:rsidRDefault="00FC300E" w:rsidP="00727D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9616F"/>
    <w:multiLevelType w:val="hybridMultilevel"/>
    <w:tmpl w:val="F5185B16"/>
    <w:lvl w:ilvl="0" w:tplc="81A4F058">
      <w:start w:val="29"/>
      <w:numFmt w:val="bullet"/>
      <w:lvlText w:val="-"/>
      <w:lvlJc w:val="left"/>
      <w:pPr>
        <w:ind w:left="720" w:hanging="360"/>
      </w:pPr>
      <w:rPr>
        <w:rFonts w:ascii="Verdana" w:eastAsia="Times New Roman" w:hAnsi="Verdana"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F6C3AB1"/>
    <w:multiLevelType w:val="hybridMultilevel"/>
    <w:tmpl w:val="F086C684"/>
    <w:lvl w:ilvl="0" w:tplc="3FB67506">
      <w:start w:val="29"/>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263F90"/>
    <w:multiLevelType w:val="hybridMultilevel"/>
    <w:tmpl w:val="82D49C5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E8F5D9B"/>
    <w:multiLevelType w:val="hybridMultilevel"/>
    <w:tmpl w:val="D89A2AA8"/>
    <w:lvl w:ilvl="0" w:tplc="4604921C">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78823E3"/>
    <w:multiLevelType w:val="hybridMultilevel"/>
    <w:tmpl w:val="A540F94E"/>
    <w:lvl w:ilvl="0" w:tplc="4BBA8C1C">
      <w:start w:val="5"/>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1871966"/>
    <w:multiLevelType w:val="hybridMultilevel"/>
    <w:tmpl w:val="3D94B7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2160" w:hanging="360"/>
      </w:pPr>
      <w:rPr>
        <w:rFonts w:ascii="Symbol" w:hAnsi="Symbol" w:hint="default"/>
      </w:rPr>
    </w:lvl>
    <w:lvl w:ilvl="3" w:tplc="040C0003">
      <w:start w:val="1"/>
      <w:numFmt w:val="bullet"/>
      <w:lvlText w:val="o"/>
      <w:lvlJc w:val="left"/>
      <w:pPr>
        <w:ind w:left="2880" w:hanging="360"/>
      </w:pPr>
      <w:rPr>
        <w:rFonts w:ascii="Courier New" w:hAnsi="Courier New" w:cs="Courier New" w:hint="default"/>
      </w:rPr>
    </w:lvl>
    <w:lvl w:ilvl="4" w:tplc="040C0001">
      <w:start w:val="1"/>
      <w:numFmt w:val="bullet"/>
      <w:lvlText w:val=""/>
      <w:lvlJc w:val="left"/>
      <w:pPr>
        <w:ind w:left="3600" w:hanging="360"/>
      </w:pPr>
      <w:rPr>
        <w:rFonts w:ascii="Symbol" w:hAnsi="Symbol" w:hint="default"/>
      </w:rPr>
    </w:lvl>
    <w:lvl w:ilvl="5" w:tplc="0A92F34E">
      <w:numFmt w:val="bullet"/>
      <w:lvlText w:val=""/>
      <w:lvlJc w:val="left"/>
      <w:pPr>
        <w:ind w:left="4320" w:hanging="360"/>
      </w:pPr>
      <w:rPr>
        <w:rFonts w:ascii="Wingdings" w:eastAsia="Times New Roman" w:hAnsi="Wingdings" w:cs="Times New Roman" w:hint="default"/>
      </w:rPr>
    </w:lvl>
    <w:lvl w:ilvl="6" w:tplc="D534DBE0">
      <w:numFmt w:val="bullet"/>
      <w:lvlText w:val="-"/>
      <w:lvlJc w:val="left"/>
      <w:pPr>
        <w:ind w:left="5040" w:hanging="360"/>
      </w:pPr>
      <w:rPr>
        <w:rFonts w:ascii="Marianne" w:eastAsia="Times New Roman" w:hAnsi="Marianne" w:cs="Calibri"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46BE2BAA"/>
    <w:multiLevelType w:val="hybridMultilevel"/>
    <w:tmpl w:val="F95CDD8E"/>
    <w:lvl w:ilvl="0" w:tplc="9488BC80">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42051708">
    <w:abstractNumId w:val="3"/>
  </w:num>
  <w:num w:numId="2" w16cid:durableId="2004703172">
    <w:abstractNumId w:val="6"/>
  </w:num>
  <w:num w:numId="3" w16cid:durableId="482426295">
    <w:abstractNumId w:val="5"/>
  </w:num>
  <w:num w:numId="4" w16cid:durableId="1178890339">
    <w:abstractNumId w:val="2"/>
  </w:num>
  <w:num w:numId="5" w16cid:durableId="1233616498">
    <w:abstractNumId w:val="4"/>
  </w:num>
  <w:num w:numId="6" w16cid:durableId="298609828">
    <w:abstractNumId w:val="1"/>
  </w:num>
  <w:num w:numId="7" w16cid:durableId="595868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F4"/>
    <w:rsid w:val="00004E57"/>
    <w:rsid w:val="000A664D"/>
    <w:rsid w:val="000E3CA9"/>
    <w:rsid w:val="00120BAC"/>
    <w:rsid w:val="002534CD"/>
    <w:rsid w:val="00333625"/>
    <w:rsid w:val="003D2022"/>
    <w:rsid w:val="004C0C30"/>
    <w:rsid w:val="005976B3"/>
    <w:rsid w:val="005B42B6"/>
    <w:rsid w:val="006E63CD"/>
    <w:rsid w:val="007242B0"/>
    <w:rsid w:val="00727DD0"/>
    <w:rsid w:val="007753C7"/>
    <w:rsid w:val="00777AF4"/>
    <w:rsid w:val="007F5440"/>
    <w:rsid w:val="00A31BF7"/>
    <w:rsid w:val="00C16E87"/>
    <w:rsid w:val="00DF7087"/>
    <w:rsid w:val="00E65E98"/>
    <w:rsid w:val="00FC300E"/>
    <w:rsid w:val="00FF12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BBA52"/>
  <w15:chartTrackingRefBased/>
  <w15:docId w15:val="{C9214012-EDA8-47EF-9A42-301D19B32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AF4"/>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Section,Titre T,Titre B"/>
    <w:basedOn w:val="Normal"/>
    <w:link w:val="ParagraphedelisteCar"/>
    <w:uiPriority w:val="34"/>
    <w:qFormat/>
    <w:rsid w:val="00777AF4"/>
    <w:pPr>
      <w:spacing w:after="200" w:line="276" w:lineRule="auto"/>
      <w:ind w:left="720"/>
      <w:contextualSpacing/>
    </w:pPr>
    <w:rPr>
      <w:rFonts w:ascii="Calibri" w:eastAsia="Calibri" w:hAnsi="Calibri"/>
      <w:sz w:val="22"/>
      <w:szCs w:val="22"/>
      <w:lang w:eastAsia="en-US"/>
    </w:rPr>
  </w:style>
  <w:style w:type="character" w:styleId="Lienhypertexte">
    <w:name w:val="Hyperlink"/>
    <w:basedOn w:val="Policepardfaut"/>
    <w:uiPriority w:val="99"/>
    <w:semiHidden/>
    <w:unhideWhenUsed/>
    <w:rsid w:val="005976B3"/>
    <w:rPr>
      <w:color w:val="0000FF"/>
      <w:u w:val="single"/>
    </w:rPr>
  </w:style>
  <w:style w:type="character" w:styleId="lev">
    <w:name w:val="Strong"/>
    <w:basedOn w:val="Policepardfaut"/>
    <w:uiPriority w:val="22"/>
    <w:qFormat/>
    <w:rsid w:val="005976B3"/>
    <w:rPr>
      <w:b/>
      <w:bCs/>
    </w:rPr>
  </w:style>
  <w:style w:type="paragraph" w:styleId="En-tte">
    <w:name w:val="header"/>
    <w:basedOn w:val="Normal"/>
    <w:link w:val="En-tteCar"/>
    <w:uiPriority w:val="99"/>
    <w:unhideWhenUsed/>
    <w:rsid w:val="00727DD0"/>
    <w:pPr>
      <w:tabs>
        <w:tab w:val="center" w:pos="4536"/>
        <w:tab w:val="right" w:pos="9072"/>
      </w:tabs>
    </w:pPr>
  </w:style>
  <w:style w:type="character" w:customStyle="1" w:styleId="En-tteCar">
    <w:name w:val="En-tête Car"/>
    <w:basedOn w:val="Policepardfaut"/>
    <w:link w:val="En-tte"/>
    <w:uiPriority w:val="99"/>
    <w:rsid w:val="00727DD0"/>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727DD0"/>
    <w:pPr>
      <w:tabs>
        <w:tab w:val="center" w:pos="4536"/>
        <w:tab w:val="right" w:pos="9072"/>
      </w:tabs>
    </w:pPr>
  </w:style>
  <w:style w:type="character" w:customStyle="1" w:styleId="PieddepageCar">
    <w:name w:val="Pied de page Car"/>
    <w:basedOn w:val="Policepardfaut"/>
    <w:link w:val="Pieddepage"/>
    <w:uiPriority w:val="99"/>
    <w:rsid w:val="00727DD0"/>
    <w:rPr>
      <w:rFonts w:ascii="Times New Roman" w:eastAsia="Times New Roman" w:hAnsi="Times New Roman" w:cs="Times New Roman"/>
      <w:sz w:val="24"/>
      <w:szCs w:val="24"/>
      <w:lang w:eastAsia="fr-FR"/>
    </w:rPr>
  </w:style>
  <w:style w:type="character" w:customStyle="1" w:styleId="hscoswrapper">
    <w:name w:val="hscoswrapper"/>
    <w:basedOn w:val="Policepardfaut"/>
    <w:rsid w:val="00727DD0"/>
  </w:style>
  <w:style w:type="character" w:customStyle="1" w:styleId="ParagraphedelisteCar">
    <w:name w:val="Paragraphe de liste Car"/>
    <w:aliases w:val="Section Car,Titre T Car,Titre B Car"/>
    <w:basedOn w:val="Policepardfaut"/>
    <w:link w:val="Paragraphedeliste"/>
    <w:uiPriority w:val="34"/>
    <w:locked/>
    <w:rsid w:val="007242B0"/>
    <w:rPr>
      <w:rFonts w:ascii="Calibri" w:eastAsia="Calibri" w:hAnsi="Calibri" w:cs="Times New Roman"/>
    </w:rPr>
  </w:style>
  <w:style w:type="paragraph" w:styleId="NormalWeb">
    <w:name w:val="Normal (Web)"/>
    <w:basedOn w:val="Normal"/>
    <w:link w:val="NormalWebCar"/>
    <w:uiPriority w:val="99"/>
    <w:unhideWhenUsed/>
    <w:rsid w:val="00C16E87"/>
    <w:pPr>
      <w:spacing w:before="100" w:beforeAutospacing="1" w:after="100" w:afterAutospacing="1"/>
    </w:pPr>
  </w:style>
  <w:style w:type="character" w:customStyle="1" w:styleId="NormalWebCar">
    <w:name w:val="Normal (Web) Car"/>
    <w:link w:val="NormalWeb"/>
    <w:locked/>
    <w:rsid w:val="00C16E87"/>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181747">
      <w:bodyDiv w:val="1"/>
      <w:marLeft w:val="0"/>
      <w:marRight w:val="0"/>
      <w:marTop w:val="0"/>
      <w:marBottom w:val="0"/>
      <w:divBdr>
        <w:top w:val="none" w:sz="0" w:space="0" w:color="auto"/>
        <w:left w:val="none" w:sz="0" w:space="0" w:color="auto"/>
        <w:bottom w:val="none" w:sz="0" w:space="0" w:color="auto"/>
        <w:right w:val="none" w:sz="0" w:space="0" w:color="auto"/>
      </w:divBdr>
    </w:div>
    <w:div w:id="1713924609">
      <w:bodyDiv w:val="1"/>
      <w:marLeft w:val="0"/>
      <w:marRight w:val="0"/>
      <w:marTop w:val="0"/>
      <w:marBottom w:val="0"/>
      <w:divBdr>
        <w:top w:val="none" w:sz="0" w:space="0" w:color="auto"/>
        <w:left w:val="none" w:sz="0" w:space="0" w:color="auto"/>
        <w:bottom w:val="none" w:sz="0" w:space="0" w:color="auto"/>
        <w:right w:val="none" w:sz="0" w:space="0" w:color="auto"/>
      </w:divBdr>
    </w:div>
    <w:div w:id="18116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1121</Words>
  <Characters>6170</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FNCDG</dc:creator>
  <cp:keywords/>
  <dc:description/>
  <cp:lastModifiedBy>FNCDG</cp:lastModifiedBy>
  <cp:revision>2</cp:revision>
  <dcterms:created xsi:type="dcterms:W3CDTF">2023-03-02T16:24:00Z</dcterms:created>
  <dcterms:modified xsi:type="dcterms:W3CDTF">2023-03-02T16:24:00Z</dcterms:modified>
</cp:coreProperties>
</file>